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13" w:rsidRPr="005C3AE6" w:rsidRDefault="00B3350A" w:rsidP="00FA4113">
      <w:pPr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bCs/>
          <w:color w:val="333333"/>
          <w:sz w:val="24"/>
          <w:szCs w:val="28"/>
          <w:lang w:val="bg-BG"/>
        </w:rPr>
      </w:pPr>
      <w:r w:rsidRPr="005C3AE6">
        <w:rPr>
          <w:noProof/>
          <w:sz w:val="2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BAF7D93" wp14:editId="46716F2E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333625" cy="2668905"/>
            <wp:effectExtent l="0" t="0" r="9525" b="0"/>
            <wp:wrapSquare wrapText="bothSides"/>
            <wp:docPr id="2" name="Picture 2" descr="Alexey Gromyko, IEIS conference Â«Russia and the EU the question of trustÂ»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ey Gromyko, IEIS conference Â«Russia and the EU the question of trustÂ»-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"/>
                    <a:stretch/>
                  </pic:blipFill>
                  <pic:spPr bwMode="auto">
                    <a:xfrm>
                      <a:off x="0" y="0"/>
                      <a:ext cx="233362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25" w:rsidRPr="005C3AE6">
        <w:rPr>
          <w:rFonts w:eastAsia="Times New Roman" w:cstheme="minorHAnsi"/>
          <w:b/>
          <w:bCs/>
          <w:color w:val="333333"/>
          <w:kern w:val="36"/>
          <w:sz w:val="24"/>
          <w:szCs w:val="28"/>
          <w:lang w:val="bg-BG"/>
        </w:rPr>
        <w:t xml:space="preserve">Алексей </w:t>
      </w:r>
      <w:proofErr w:type="spellStart"/>
      <w:r w:rsidR="00803225" w:rsidRPr="005C3AE6">
        <w:rPr>
          <w:rFonts w:eastAsia="Times New Roman" w:cstheme="minorHAnsi"/>
          <w:b/>
          <w:bCs/>
          <w:color w:val="333333"/>
          <w:kern w:val="36"/>
          <w:sz w:val="24"/>
          <w:szCs w:val="28"/>
          <w:lang w:val="bg-BG"/>
        </w:rPr>
        <w:t>Анатолиевич</w:t>
      </w:r>
      <w:proofErr w:type="spellEnd"/>
      <w:r w:rsidR="00803225" w:rsidRPr="005C3AE6">
        <w:rPr>
          <w:rFonts w:eastAsia="Times New Roman" w:cstheme="minorHAnsi"/>
          <w:b/>
          <w:bCs/>
          <w:color w:val="333333"/>
          <w:kern w:val="36"/>
          <w:sz w:val="24"/>
          <w:szCs w:val="28"/>
          <w:lang w:val="bg-BG"/>
        </w:rPr>
        <w:t xml:space="preserve"> </w:t>
      </w:r>
      <w:proofErr w:type="spellStart"/>
      <w:r w:rsidR="00803225" w:rsidRPr="005C3AE6">
        <w:rPr>
          <w:rFonts w:eastAsia="Times New Roman" w:cstheme="minorHAnsi"/>
          <w:b/>
          <w:bCs/>
          <w:color w:val="333333"/>
          <w:kern w:val="36"/>
          <w:sz w:val="24"/>
          <w:szCs w:val="28"/>
          <w:lang w:val="bg-BG"/>
        </w:rPr>
        <w:t>Громико</w:t>
      </w:r>
      <w:proofErr w:type="spellEnd"/>
      <w:r w:rsidRPr="005C3AE6">
        <w:rPr>
          <w:rFonts w:eastAsia="Times New Roman" w:cstheme="minorHAnsi"/>
          <w:b/>
          <w:bCs/>
          <w:color w:val="333333"/>
          <w:kern w:val="36"/>
          <w:sz w:val="24"/>
          <w:szCs w:val="28"/>
          <w:lang w:val="bg-BG"/>
        </w:rPr>
        <w:t xml:space="preserve">  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(роден на 20 април 1969, Москва) — </w:t>
      </w:r>
      <w:r w:rsidR="00E75407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руски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историк и политолог, доктор на  политическите науки. Директор на Института</w:t>
      </w:r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за Европа на Руската академия на науките (РАН), член-кор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еспондент </w:t>
      </w:r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на </w:t>
      </w:r>
      <w:r w:rsidR="005C3AE6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РАН (2016). 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Заве</w:t>
      </w:r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ждащ катедра „Международни отношения“ към Института за международни отношения и световна история на </w:t>
      </w:r>
      <w:proofErr w:type="spellStart"/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Нижегородск</w:t>
      </w:r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ия</w:t>
      </w:r>
      <w:proofErr w:type="spellEnd"/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държавен университет „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Н. И. </w:t>
      </w:r>
      <w:proofErr w:type="spellStart"/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Лобачевск</w:t>
      </w:r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и</w:t>
      </w:r>
      <w:proofErr w:type="spellEnd"/>
      <w:r w:rsidR="00FA4113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“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.</w:t>
      </w:r>
    </w:p>
    <w:p w:rsidR="00523E41" w:rsidRPr="005C3AE6" w:rsidRDefault="00523E41" w:rsidP="00FA4113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Образование:</w:t>
      </w:r>
    </w:p>
    <w:p w:rsidR="00523E41" w:rsidRPr="005C3AE6" w:rsidRDefault="00525F58" w:rsidP="00FA411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1986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– 1993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– Московски държавен университет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М.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В.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Ломоно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сов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“, исторически факул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тет</w:t>
      </w:r>
    </w:p>
    <w:p w:rsidR="00523E41" w:rsidRPr="005C3AE6" w:rsidRDefault="00FA4113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Докторантур</w:t>
      </w:r>
      <w:r w:rsidR="003046BC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и</w:t>
      </w:r>
      <w:r w:rsidR="00523E41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:</w:t>
      </w:r>
    </w:p>
    <w:p w:rsidR="00523E41" w:rsidRPr="005C3AE6" w:rsidRDefault="00523E41" w:rsidP="00FA4113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1995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– 1997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- Институт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за сравнителна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политологи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я на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РАН</w:t>
      </w:r>
      <w:r w:rsidR="009D794B" w:rsidRPr="005C3AE6">
        <w:rPr>
          <w:rFonts w:cstheme="minorHAnsi"/>
          <w:sz w:val="20"/>
          <w:lang w:val="bg-BG"/>
        </w:rPr>
        <w:t xml:space="preserve"> </w:t>
      </w:r>
    </w:p>
    <w:p w:rsidR="003046BC" w:rsidRPr="005C3AE6" w:rsidRDefault="00834EC6" w:rsidP="003046B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1997 г.</w:t>
      </w: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 </w:t>
      </w:r>
      <w:r w:rsidR="003046BC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– 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Защитава</w:t>
      </w:r>
      <w:r w:rsidR="009D794B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дисе</w:t>
      </w:r>
      <w:r w:rsidR="00523E41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ртация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на тема</w:t>
      </w:r>
      <w:r w:rsidR="00523E41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:</w:t>
      </w: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 </w:t>
      </w:r>
      <w:r w:rsidR="003046BC"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9D794B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Политически</w:t>
      </w:r>
      <w:r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ят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реформиз</w:t>
      </w:r>
      <w:r w:rsidR="009D794B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ъ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м в</w:t>
      </w:r>
      <w:r w:rsidR="009D794B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ъв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Великобритани</w:t>
      </w:r>
      <w:r w:rsidR="009D794B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я</w:t>
      </w:r>
      <w:r w:rsidR="003046BC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“</w:t>
      </w:r>
    </w:p>
    <w:p w:rsidR="00523E41" w:rsidRPr="005C3AE6" w:rsidRDefault="00834EC6" w:rsidP="003046B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2005</w:t>
      </w:r>
      <w:r w:rsidR="005C3AE6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г. – Защитава д</w:t>
      </w:r>
      <w:r w:rsidR="00523E41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окторска</w:t>
      </w:r>
      <w:r w:rsidR="009D794B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дисертация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на тема</w:t>
      </w:r>
      <w:r w:rsidR="00523E41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:</w:t>
      </w: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 </w:t>
      </w:r>
      <w:r w:rsidR="003046BC"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9D794B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Модернизация на партийно-политическата система на Великобритания</w:t>
      </w:r>
      <w:r w:rsidR="003046BC" w:rsidRP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, Институт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за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Европ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РАН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</w:p>
    <w:p w:rsidR="00523E41" w:rsidRPr="005C3AE6" w:rsidRDefault="009D794B" w:rsidP="00FA4113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Профес</w:t>
      </w:r>
      <w:r w:rsidR="00523E41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ионал</w:t>
      </w: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на</w:t>
      </w:r>
      <w:r w:rsidR="00523E41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дейност</w:t>
      </w:r>
      <w:r w:rsidR="00523E41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:</w:t>
      </w:r>
    </w:p>
    <w:p w:rsidR="00523E41" w:rsidRPr="005C3AE6" w:rsidRDefault="00523E41" w:rsidP="00FA4113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1999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– 2000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г.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-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старши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науч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ен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трудник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Института 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за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сравнител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на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политологи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я 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РАН.</w:t>
      </w:r>
    </w:p>
    <w:p w:rsidR="00523E41" w:rsidRPr="005C3AE6" w:rsidRDefault="00523E41" w:rsidP="00FA4113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2001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– 2005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-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старши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науч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ен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с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трудник и р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ъководител 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Цент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ра 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за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британски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 изслед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вани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Института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за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Европ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РАН.</w:t>
      </w:r>
    </w:p>
    <w:p w:rsidR="00523E41" w:rsidRPr="005C3AE6" w:rsidRDefault="00523E41" w:rsidP="00FA4113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2014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–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досега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-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директор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Института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за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Европ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РАН.</w:t>
      </w:r>
    </w:p>
    <w:p w:rsidR="00623661" w:rsidRPr="005C3AE6" w:rsidRDefault="00623661" w:rsidP="00FA4113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Научни интереси: </w:t>
      </w:r>
    </w:p>
    <w:p w:rsidR="00623661" w:rsidRPr="005C3AE6" w:rsidRDefault="00FE0C93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</w:t>
      </w:r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артийно-политически системи, дипломация, международни отношения, </w:t>
      </w:r>
      <w:proofErr w:type="spellStart"/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>полицентричност</w:t>
      </w:r>
      <w:proofErr w:type="spellEnd"/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>, геополитика, световно управление, “мека” и “твърда” сигурност, нови заплахи, Европейски съюз, регионална интеграция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</w:p>
    <w:p w:rsidR="00523E41" w:rsidRPr="005C3AE6" w:rsidRDefault="009D794B" w:rsidP="00FA4113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Научна</w:t>
      </w:r>
      <w:r w:rsidR="00523E41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 д</w:t>
      </w: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ейност</w:t>
      </w:r>
      <w:r w:rsidR="00523E41"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>: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Член-кор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еспондент 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РАН, доктор 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политически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те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наук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, специалист в области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те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англо</w:t>
      </w:r>
      <w:r w:rsidR="00A83D4A" w:rsidRPr="005C3AE6">
        <w:rPr>
          <w:rFonts w:eastAsia="Times New Roman" w:cstheme="minorHAnsi"/>
          <w:color w:val="333333"/>
          <w:sz w:val="24"/>
          <w:szCs w:val="28"/>
          <w:lang w:val="bg-BG"/>
        </w:rPr>
        <w:t>знание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, европейски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изследвания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международн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отношени</w:t>
      </w:r>
      <w:r w:rsidR="009D794B" w:rsidRPr="005C3AE6">
        <w:rPr>
          <w:rFonts w:eastAsia="Times New Roman" w:cstheme="minorHAnsi"/>
          <w:color w:val="333333"/>
          <w:sz w:val="24"/>
          <w:szCs w:val="28"/>
          <w:lang w:val="bg-BG"/>
        </w:rPr>
        <w:t>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623661" w:rsidRPr="005C3AE6" w:rsidRDefault="00630BAF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Председател на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Академичния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ъвет на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Института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за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Европ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РАН</w:t>
      </w:r>
      <w:r w:rsidR="00FE0C93"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</w:p>
    <w:p w:rsidR="00623661" w:rsidRPr="005C3AE6" w:rsidRDefault="0062366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Г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лавен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редактор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</w:t>
      </w:r>
      <w:hyperlink r:id="rId7" w:history="1"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списание </w:t>
        </w:r>
        <w:r w:rsidR="003046BC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„</w:t>
        </w:r>
        <w:r w:rsidR="00523E41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С</w:t>
        </w:r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ъ</w:t>
        </w:r>
        <w:r w:rsidR="00523E41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временн</w:t>
        </w:r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а</w:t>
        </w:r>
        <w:r w:rsidR="00834EC6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 Европа</w:t>
        </w:r>
        <w:r w:rsidR="003046BC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“</w:t>
        </w:r>
      </w:hyperlink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623661" w:rsidRPr="005C3AE6" w:rsidRDefault="00834EC6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Член на </w:t>
      </w:r>
      <w:r w:rsidR="003046BC" w:rsidRPr="005C3AE6">
        <w:rPr>
          <w:rFonts w:eastAsia="Times New Roman" w:cstheme="minorHAnsi"/>
          <w:color w:val="333333"/>
          <w:sz w:val="24"/>
          <w:szCs w:val="28"/>
          <w:lang w:val="bg-BG"/>
        </w:rPr>
        <w:t>о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тдела за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>световни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проблем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 международн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отношени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>я на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РАН. 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Президент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</w:t>
      </w:r>
      <w:hyperlink r:id="rId8" w:history="1"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А</w:t>
        </w:r>
        <w:r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соц</w:t>
        </w:r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иацията за </w:t>
        </w:r>
        <w:r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европейски и</w:t>
        </w:r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зследвания на</w:t>
        </w:r>
        <w:r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 Р</w:t>
        </w:r>
        <w:r w:rsidR="00630BAF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усия</w:t>
        </w:r>
      </w:hyperlink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Член 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Координационния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с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вет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на п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рофесорите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РАН. Председател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вета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на п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рофесорите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</w:t>
      </w:r>
      <w:r w:rsidR="00FE0C93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РАН (2016-2018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г.). </w:t>
      </w:r>
    </w:p>
    <w:p w:rsidR="00623661" w:rsidRPr="005C3AE6" w:rsidRDefault="00FC222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Е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ксперт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по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европейски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те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програм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и на Ф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онд «</w:t>
      </w:r>
      <w:proofErr w:type="spellStart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Русский</w:t>
      </w:r>
      <w:proofErr w:type="spellEnd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мир»;</w:t>
      </w:r>
    </w:p>
    <w:p w:rsidR="00623661" w:rsidRPr="005C3AE6" w:rsidRDefault="0062366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редседател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вета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н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а е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ксперт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те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в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Института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по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лингвоцивилизацио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нни</w:t>
      </w:r>
      <w:proofErr w:type="spellEnd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 миграцион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ни процеси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Член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Научн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ия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вет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за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игурност на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уската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Ф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едерация (РФ)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и Научн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ия </w:t>
      </w:r>
      <w:r w:rsidR="00834EC6" w:rsidRPr="005C3AE6">
        <w:rPr>
          <w:rFonts w:eastAsia="Times New Roman" w:cstheme="minorHAnsi"/>
          <w:color w:val="333333"/>
          <w:sz w:val="24"/>
          <w:szCs w:val="28"/>
          <w:lang w:val="bg-BG"/>
        </w:rPr>
        <w:t>с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ъвет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към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Минист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ерството на външните работи на Русия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623661" w:rsidRPr="005C3AE6" w:rsidRDefault="00834EC6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Член на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дисертационните съвети на Дипломатическата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а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кадемия на Министерството на външните работи на РФ и Института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з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>а САЩ и Канада на РАН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</w:p>
    <w:p w:rsidR="00FE0C93" w:rsidRPr="005C3AE6" w:rsidRDefault="00FC222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Експерт на Руския научен фонд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Член 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Р</w:t>
      </w:r>
      <w:r w:rsidR="00630BAF" w:rsidRPr="005C3AE6">
        <w:rPr>
          <w:rFonts w:eastAsia="Times New Roman" w:cstheme="minorHAnsi"/>
          <w:color w:val="333333"/>
          <w:sz w:val="24"/>
          <w:szCs w:val="28"/>
          <w:lang w:val="bg-BG"/>
        </w:rPr>
        <w:t>уския съвет по международни дела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(РСМД). 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Член 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Президиума</w:t>
      </w:r>
      <w:r w:rsidR="00FC222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Свободното икономическо дружество на Русия.</w:t>
      </w:r>
    </w:p>
    <w:p w:rsidR="00623661" w:rsidRPr="005C3AE6" w:rsidRDefault="00FC222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Носител на наградата на Фондация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та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за насърчаване на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руската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наука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за 2004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 и 2006 г. </w:t>
      </w:r>
    </w:p>
    <w:p w:rsidR="00623661" w:rsidRPr="005C3AE6" w:rsidRDefault="00FC222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Председател на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С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вета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н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а 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движени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ето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За укрепване на демократичното световно върховенство на закона и в подкрепа на ООН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Член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на Е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кспертн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ия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с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вет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по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хуманитарни знания към Комитета на Държавната Дума за образование и наука. 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Поч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етен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член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Академическ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ия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форум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Варненския свободен университет 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Черноризец Храбър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България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5C3AE6" w:rsidRPr="005C3AE6" w:rsidRDefault="005C3AE6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>Д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октор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хонорис кауза“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на Пловдивския университет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Паисий Хилендарски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Б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лгария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</w:p>
    <w:p w:rsidR="00623661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Член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редколегията на списание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proofErr w:type="spellStart"/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>О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бозреватель</w:t>
      </w:r>
      <w:proofErr w:type="spellEnd"/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“, на „В</w:t>
      </w:r>
      <w:r w:rsidR="005C3AE6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естник </w:t>
      </w:r>
      <w:proofErr w:type="spellStart"/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Санкт-Петербургского</w:t>
      </w:r>
      <w:proofErr w:type="spellEnd"/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университета</w:t>
      </w:r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(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поредица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Международн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отношения</w:t>
      </w:r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) </w:t>
      </w:r>
    </w:p>
    <w:p w:rsidR="00623661" w:rsidRPr="005C3AE6" w:rsidRDefault="0062366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Ч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лен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на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Р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едакционния съвет на </w:t>
      </w:r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hyperlink r:id="rId9" w:history="1"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Вестник </w:t>
        </w:r>
        <w:proofErr w:type="spellStart"/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Дипломатической</w:t>
        </w:r>
        <w:proofErr w:type="spellEnd"/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 академии МИД </w:t>
        </w:r>
        <w:proofErr w:type="spellStart"/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России</w:t>
        </w:r>
        <w:proofErr w:type="spellEnd"/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. </w:t>
        </w:r>
        <w:proofErr w:type="spellStart"/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>Россия</w:t>
        </w:r>
        <w:proofErr w:type="spellEnd"/>
        <w:r w:rsidR="00A17FEA" w:rsidRPr="005C3AE6">
          <w:rPr>
            <w:rStyle w:val="Hyperlink"/>
            <w:rFonts w:eastAsia="Times New Roman" w:cstheme="minorHAnsi"/>
            <w:sz w:val="24"/>
            <w:szCs w:val="28"/>
            <w:lang w:val="bg-BG"/>
          </w:rPr>
          <w:t xml:space="preserve"> и мир</w:t>
        </w:r>
      </w:hyperlink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“, „</w:t>
      </w:r>
      <w:proofErr w:type="spellStart"/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Геополитически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й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дневник</w:t>
      </w:r>
      <w:r w:rsidR="005C3AE6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FE0C93" w:rsidRPr="005C3AE6" w:rsidRDefault="00523E41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Член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редколегията на международното списани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е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E4D1F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Central </w:t>
      </w:r>
      <w:proofErr w:type="spellStart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and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Eastern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Europe</w:t>
      </w:r>
      <w:proofErr w:type="spellEnd"/>
      <w:r w:rsidR="008E4D1F">
        <w:rPr>
          <w:rFonts w:eastAsia="Times New Roman" w:cstheme="minorHAnsi"/>
          <w:color w:val="333333"/>
          <w:sz w:val="24"/>
          <w:szCs w:val="28"/>
        </w:rPr>
        <w:t>a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n </w:t>
      </w:r>
      <w:proofErr w:type="spellStart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Legal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Studies</w:t>
      </w:r>
      <w:proofErr w:type="spellEnd"/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”.</w:t>
      </w:r>
    </w:p>
    <w:p w:rsidR="00623661" w:rsidRPr="005C3AE6" w:rsidRDefault="00623661" w:rsidP="00FA4113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/>
          <w:bCs/>
          <w:color w:val="333333"/>
          <w:sz w:val="24"/>
          <w:szCs w:val="28"/>
          <w:lang w:val="bg-BG"/>
        </w:rPr>
        <w:t xml:space="preserve">Публикации </w:t>
      </w:r>
    </w:p>
    <w:p w:rsidR="000A5A19" w:rsidRPr="005C3AE6" w:rsidRDefault="00FE0C93" w:rsidP="00FE0C93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Проф. </w:t>
      </w:r>
      <w:r w:rsidR="00A17FEA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А</w:t>
      </w:r>
      <w:r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лексей </w:t>
      </w:r>
      <w:proofErr w:type="spellStart"/>
      <w:r w:rsidR="00A17FEA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>Громико</w:t>
      </w:r>
      <w:proofErr w:type="spellEnd"/>
      <w:r w:rsidR="00A17FEA" w:rsidRPr="005C3AE6">
        <w:rPr>
          <w:rFonts w:eastAsia="Times New Roman" w:cstheme="minorHAnsi"/>
          <w:bCs/>
          <w:color w:val="333333"/>
          <w:sz w:val="24"/>
          <w:szCs w:val="28"/>
          <w:lang w:val="bg-BG"/>
        </w:rPr>
        <w:t xml:space="preserve"> има над 150 публикации. </w:t>
      </w:r>
    </w:p>
    <w:p w:rsidR="00623661" w:rsidRPr="005C3AE6" w:rsidRDefault="00523E41" w:rsidP="00FE0C9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Автор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е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на монографии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те</w:t>
      </w:r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>:</w:t>
      </w:r>
    </w:p>
    <w:p w:rsidR="00623661" w:rsidRPr="005C3AE6" w:rsidRDefault="008E4D1F" w:rsidP="00FA4113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Политически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я</w:t>
      </w:r>
      <w:r w:rsidR="00A17FEA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т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реформиз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ъ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м в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ъв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Великобритани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я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(2001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623661" w:rsidRPr="005C3AE6" w:rsidRDefault="008E4D1F" w:rsidP="00FA4113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Модернизация 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на партийната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систем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а на</w:t>
      </w:r>
      <w:r w:rsidR="00523E41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Великобритани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я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(2007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623661" w:rsidRPr="005C3AE6" w:rsidRDefault="00523E41" w:rsidP="00FA4113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cstheme="minorHAnsi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E4D1F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Образ</w:t>
      </w:r>
      <w:r w:rsidR="00A17FEA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>ите</w:t>
      </w:r>
      <w:r w:rsidR="00D37642" w:rsidRPr="005C3AE6">
        <w:rPr>
          <w:rFonts w:eastAsia="Times New Roman" w:cstheme="minorHAnsi"/>
          <w:i/>
          <w:color w:val="333333"/>
          <w:sz w:val="24"/>
          <w:szCs w:val="28"/>
          <w:lang w:val="bg-BG"/>
        </w:rPr>
        <w:t xml:space="preserve"> на Русия и Великобритания: реалност и предразсъдъци</w:t>
      </w:r>
      <w:r w:rsidR="008E4D1F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(2008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г.). </w:t>
      </w:r>
    </w:p>
    <w:p w:rsidR="00623661" w:rsidRPr="005C3AE6" w:rsidRDefault="00D37642" w:rsidP="00FA411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Главен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редактор и автор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 колективни монографии</w:t>
      </w:r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>: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</w:p>
    <w:p w:rsidR="00623661" w:rsidRPr="005C3AE6" w:rsidRDefault="008E4D1F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Великобритания.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Е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поха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на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реформ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(2007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623661" w:rsidRPr="005C3AE6" w:rsidRDefault="00523E41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8E4D1F"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Оп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т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ът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от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Втор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а</w:t>
      </w:r>
      <w:r w:rsidR="00623661" w:rsidRPr="005C3AE6">
        <w:rPr>
          <w:rFonts w:eastAsia="Times New Roman" w:cstheme="minorHAnsi"/>
          <w:color w:val="333333"/>
          <w:sz w:val="24"/>
          <w:szCs w:val="28"/>
          <w:lang w:val="bg-BG"/>
        </w:rPr>
        <w:t>та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световна война за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Европ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а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през 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XXI век</w:t>
      </w:r>
      <w:r w:rsidR="008E4D1F"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(2011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623661" w:rsidRPr="005C3AE6" w:rsidRDefault="008E4D1F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Изграждане на </w:t>
      </w:r>
      <w:proofErr w:type="spellStart"/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доброс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ъ</w:t>
      </w:r>
      <w:r w:rsidR="00D37642" w:rsidRPr="005C3AE6">
        <w:rPr>
          <w:rFonts w:eastAsia="Times New Roman" w:cstheme="minorHAnsi"/>
          <w:color w:val="333333"/>
          <w:sz w:val="24"/>
          <w:szCs w:val="28"/>
          <w:lang w:val="bg-BG"/>
        </w:rPr>
        <w:t>седство</w:t>
      </w:r>
      <w:proofErr w:type="spellEnd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Русия в пространството на Европа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(2013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0A5A19" w:rsidRPr="005C3AE6" w:rsidRDefault="008E4D1F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Дилемата на Великобритания. Търсене на пътища за развитие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(2014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0A5A19" w:rsidRPr="005C3AE6" w:rsidRDefault="008E4D1F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Голяма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та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Европа. Идеи, реалност, перспективи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(2014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</w:p>
    <w:p w:rsidR="000A5A19" w:rsidRPr="005C3AE6" w:rsidRDefault="008E4D1F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Европейският съюз в търсенето на глобална роля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(2015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)</w:t>
      </w:r>
      <w:r w:rsidR="002C2A88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</w:p>
    <w:p w:rsidR="000A5A19" w:rsidRPr="005C3AE6" w:rsidRDefault="008E4D1F" w:rsidP="00FE0C93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ind w:left="360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2C2A88" w:rsidRPr="005C3AE6">
        <w:rPr>
          <w:rFonts w:eastAsia="Times New Roman" w:cstheme="minorHAnsi"/>
          <w:color w:val="333333"/>
          <w:sz w:val="24"/>
          <w:szCs w:val="28"/>
          <w:lang w:val="bg-BG"/>
        </w:rPr>
        <w:t>Европа и съвременният свят</w:t>
      </w:r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2C2A88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(2017 г.).: Нестор-История, 2017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</w:p>
    <w:p w:rsidR="000A5A19" w:rsidRPr="005C3AE6" w:rsidRDefault="00A6494F" w:rsidP="00FE0C9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Автор и съставител на </w:t>
      </w:r>
      <w:r w:rsidR="00A17FEA" w:rsidRPr="005C3AE6">
        <w:rPr>
          <w:rFonts w:eastAsia="Times New Roman" w:cstheme="minorHAnsi"/>
          <w:color w:val="333333"/>
          <w:sz w:val="24"/>
          <w:szCs w:val="28"/>
          <w:lang w:val="bg-BG"/>
        </w:rPr>
        <w:t>книгите</w:t>
      </w:r>
      <w:r w:rsidR="000A5A19" w:rsidRPr="005C3AE6">
        <w:rPr>
          <w:rFonts w:eastAsia="Times New Roman" w:cstheme="minorHAnsi"/>
          <w:color w:val="333333"/>
          <w:sz w:val="24"/>
          <w:szCs w:val="28"/>
          <w:lang w:val="bg-BG"/>
        </w:rPr>
        <w:t>:</w:t>
      </w:r>
    </w:p>
    <w:p w:rsidR="000A5A19" w:rsidRPr="005C3AE6" w:rsidRDefault="008E4D1F" w:rsidP="00FE0C93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ind w:left="435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По-добре десет години преговори, отколкото един ден война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. 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Спомени за Андрей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Андреевич</w:t>
      </w:r>
      <w:proofErr w:type="spellEnd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</w:t>
      </w:r>
      <w:proofErr w:type="spellStart"/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Гром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и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ко</w:t>
      </w:r>
      <w:proofErr w:type="spellEnd"/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(2009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 г.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) </w:t>
      </w:r>
    </w:p>
    <w:p w:rsidR="00FE0C93" w:rsidRPr="005C3AE6" w:rsidRDefault="008E4D1F" w:rsidP="00FE0C93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ind w:left="435"/>
        <w:jc w:val="both"/>
        <w:rPr>
          <w:rFonts w:cstheme="minorHAnsi"/>
          <w:sz w:val="24"/>
          <w:szCs w:val="28"/>
          <w:lang w:val="bg-BG"/>
        </w:rPr>
      </w:pPr>
      <w:r>
        <w:rPr>
          <w:rFonts w:eastAsia="Times New Roman" w:cstheme="minorHAnsi"/>
          <w:color w:val="333333"/>
          <w:sz w:val="24"/>
          <w:szCs w:val="28"/>
          <w:lang w:val="bg-BG"/>
        </w:rPr>
        <w:t>„</w:t>
      </w:r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 xml:space="preserve">Спомени за Николай </w:t>
      </w:r>
      <w:proofErr w:type="spellStart"/>
      <w:r w:rsidR="00A6494F" w:rsidRPr="005C3AE6">
        <w:rPr>
          <w:rFonts w:eastAsia="Times New Roman" w:cstheme="minorHAnsi"/>
          <w:color w:val="333333"/>
          <w:sz w:val="24"/>
          <w:szCs w:val="28"/>
          <w:lang w:val="bg-BG"/>
        </w:rPr>
        <w:t>Шмелев</w:t>
      </w:r>
      <w:proofErr w:type="spellEnd"/>
      <w:r>
        <w:rPr>
          <w:rFonts w:eastAsia="Times New Roman" w:cstheme="minorHAnsi"/>
          <w:color w:val="333333"/>
          <w:sz w:val="24"/>
          <w:szCs w:val="28"/>
          <w:lang w:val="bg-BG"/>
        </w:rPr>
        <w:t>“</w:t>
      </w:r>
      <w:r w:rsidR="00523E41" w:rsidRPr="005C3AE6">
        <w:rPr>
          <w:rFonts w:eastAsia="Times New Roman" w:cstheme="minorHAnsi"/>
          <w:color w:val="333333"/>
          <w:sz w:val="24"/>
          <w:szCs w:val="28"/>
          <w:lang w:val="bg-BG"/>
        </w:rPr>
        <w:t>.</w:t>
      </w:r>
    </w:p>
    <w:p w:rsidR="00191050" w:rsidRPr="005C3AE6" w:rsidRDefault="00523E41" w:rsidP="00FE0C93">
      <w:pPr>
        <w:pStyle w:val="ListParagraph"/>
        <w:shd w:val="clear" w:color="auto" w:fill="FFFFFF"/>
        <w:spacing w:after="120" w:line="240" w:lineRule="auto"/>
        <w:ind w:left="435"/>
        <w:jc w:val="both"/>
        <w:rPr>
          <w:rFonts w:cstheme="minorHAnsi"/>
          <w:sz w:val="24"/>
          <w:szCs w:val="28"/>
          <w:lang w:val="bg-BG"/>
        </w:rPr>
      </w:pP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br/>
      </w:r>
      <w:r w:rsidRPr="005C3AE6">
        <w:rPr>
          <w:rFonts w:eastAsia="Times New Roman" w:cstheme="minorHAnsi"/>
          <w:color w:val="333333"/>
          <w:sz w:val="24"/>
          <w:szCs w:val="28"/>
          <w:lang w:val="bg-BG"/>
        </w:rPr>
        <w:br/>
      </w:r>
    </w:p>
    <w:sectPr w:rsidR="00191050" w:rsidRPr="005C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F4D"/>
    <w:multiLevelType w:val="multilevel"/>
    <w:tmpl w:val="278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A2E02"/>
    <w:multiLevelType w:val="hybridMultilevel"/>
    <w:tmpl w:val="76F4E7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C33163"/>
    <w:multiLevelType w:val="hybridMultilevel"/>
    <w:tmpl w:val="C74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746"/>
    <w:multiLevelType w:val="hybridMultilevel"/>
    <w:tmpl w:val="BAA292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0A30BA"/>
    <w:multiLevelType w:val="hybridMultilevel"/>
    <w:tmpl w:val="6242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D362B"/>
    <w:multiLevelType w:val="hybridMultilevel"/>
    <w:tmpl w:val="8CA64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D3851"/>
    <w:multiLevelType w:val="hybridMultilevel"/>
    <w:tmpl w:val="D68A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41"/>
    <w:rsid w:val="000A5A19"/>
    <w:rsid w:val="00191050"/>
    <w:rsid w:val="002C2A88"/>
    <w:rsid w:val="003046BC"/>
    <w:rsid w:val="004672D3"/>
    <w:rsid w:val="00523E41"/>
    <w:rsid w:val="00525F58"/>
    <w:rsid w:val="005C3AE6"/>
    <w:rsid w:val="00623661"/>
    <w:rsid w:val="00630BAF"/>
    <w:rsid w:val="00803225"/>
    <w:rsid w:val="00834EC6"/>
    <w:rsid w:val="008E4D1F"/>
    <w:rsid w:val="009D794B"/>
    <w:rsid w:val="00A0579D"/>
    <w:rsid w:val="00A17FEA"/>
    <w:rsid w:val="00A6494F"/>
    <w:rsid w:val="00A83D4A"/>
    <w:rsid w:val="00B3350A"/>
    <w:rsid w:val="00D37642"/>
    <w:rsid w:val="00E75407"/>
    <w:rsid w:val="00FA4113"/>
    <w:rsid w:val="00FC2221"/>
    <w:rsid w:val="00FD1A92"/>
    <w:rsid w:val="00FE0C93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vi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v-europ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pacademy.ru/periodical/zhurnal-vestnik-diplomaticheskoy-akademii-mid-rossii-rossiya-i-m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desislavapc</cp:lastModifiedBy>
  <cp:revision>4</cp:revision>
  <dcterms:created xsi:type="dcterms:W3CDTF">2018-11-13T08:43:00Z</dcterms:created>
  <dcterms:modified xsi:type="dcterms:W3CDTF">2018-11-14T12:33:00Z</dcterms:modified>
</cp:coreProperties>
</file>