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152992" cy="75590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992" cy="755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231" w:line="240" w:lineRule="auto"/>
        <w:ind w:right="1118" w:firstLine="601"/>
        <w:rPr/>
      </w:pPr>
      <w:r w:rsidDel="00000000" w:rsidR="00000000" w:rsidRPr="00000000">
        <w:rPr>
          <w:rtl w:val="0"/>
        </w:rPr>
        <w:t xml:space="preserve">Факултет „Международна икономика и администрация“</w:t>
      </w:r>
    </w:p>
    <w:p w:rsidR="00000000" w:rsidDel="00000000" w:rsidP="00000000" w:rsidRDefault="00000000" w:rsidRPr="00000000" w14:paraId="00000004">
      <w:pPr>
        <w:spacing w:before="96" w:lineRule="auto"/>
        <w:ind w:left="601" w:right="346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Kатедра "Компютърни науки"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57" w:lineRule="auto"/>
        <w:ind w:left="601" w:right="524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НАСОКИ</w:t>
      </w:r>
    </w:p>
    <w:p w:rsidR="00000000" w:rsidDel="00000000" w:rsidP="00000000" w:rsidRDefault="00000000" w:rsidRPr="00000000" w14:paraId="0000000A">
      <w:pPr>
        <w:spacing w:before="16" w:line="228" w:lineRule="auto"/>
        <w:ind w:left="1197" w:right="1118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за подготовка и защита на магистърска теза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951" w:right="2165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 студентите от магистърски програми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pacing w:before="1" w:lineRule="auto"/>
        <w:ind w:firstLine="601"/>
        <w:rPr/>
      </w:pPr>
      <w:r w:rsidDel="00000000" w:rsidR="00000000" w:rsidRPr="00000000">
        <w:rPr>
          <w:rtl w:val="0"/>
        </w:rPr>
        <w:t xml:space="preserve">от професионално направление</w:t>
      </w:r>
    </w:p>
    <w:p w:rsidR="00000000" w:rsidDel="00000000" w:rsidP="00000000" w:rsidRDefault="00000000" w:rsidRPr="00000000" w14:paraId="00000010">
      <w:pPr>
        <w:spacing w:line="354" w:lineRule="auto"/>
        <w:ind w:left="1954" w:right="2038" w:firstLine="0"/>
        <w:jc w:val="center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„Информатика и компютърни науки“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601" w:right="587" w:firstLine="0"/>
        <w:jc w:val="center"/>
        <w:rPr>
          <w:b w:val="1"/>
          <w:sz w:val="28"/>
          <w:szCs w:val="28"/>
        </w:rPr>
        <w:sectPr>
          <w:pgSz w:h="16860" w:w="11930" w:orient="portrait"/>
          <w:pgMar w:bottom="280" w:top="1540" w:left="1340" w:right="1360" w:header="720" w:footer="720"/>
          <w:pgNumType w:start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2023</w:t>
      </w:r>
    </w:p>
    <w:p w:rsidR="00000000" w:rsidDel="00000000" w:rsidP="00000000" w:rsidRDefault="00000000" w:rsidRPr="00000000" w14:paraId="0000001D">
      <w:pPr>
        <w:spacing w:before="63" w:line="367" w:lineRule="auto"/>
        <w:ind w:left="10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СРОКОВЕ И ПРОЦЕДУРИ</w:t>
      </w:r>
    </w:p>
    <w:p w:rsidR="00000000" w:rsidDel="00000000" w:rsidP="00000000" w:rsidRDefault="00000000" w:rsidRPr="00000000" w14:paraId="0000001E">
      <w:pPr>
        <w:pStyle w:val="Heading4"/>
        <w:ind w:firstLine="100"/>
        <w:rPr/>
      </w:pPr>
      <w:r w:rsidDel="00000000" w:rsidR="00000000" w:rsidRPr="00000000">
        <w:rPr>
          <w:color w:val="202020"/>
          <w:rtl w:val="0"/>
        </w:rPr>
        <w:t xml:space="preserve">Срокове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6"/>
        <w:spacing w:line="274" w:lineRule="auto"/>
        <w:ind w:firstLine="100"/>
        <w:rPr/>
      </w:pPr>
      <w:r w:rsidDel="00000000" w:rsidR="00000000" w:rsidRPr="00000000">
        <w:rPr>
          <w:color w:val="202020"/>
          <w:rtl w:val="0"/>
        </w:rPr>
        <w:t xml:space="preserve">Най-късно 45 дни преди дипломната защита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00" w:right="27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подаване на заявление за избор на тема и научен ръководител (на е-мейл на секретаря на катедрата – galina.peneva@vfu.bg)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6"/>
        <w:spacing w:line="274" w:lineRule="auto"/>
        <w:ind w:firstLine="100"/>
        <w:rPr/>
      </w:pPr>
      <w:r w:rsidDel="00000000" w:rsidR="00000000" w:rsidRPr="00000000">
        <w:rPr>
          <w:color w:val="202020"/>
          <w:rtl w:val="0"/>
        </w:rPr>
        <w:t xml:space="preserve">Най-късно един месец преди дипломната защита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00" w:right="27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подаване на заявление за допускане до защита, декларация за оригиналност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(на е-мейл на секретаря на катедрата – galina.peneva@vfu.bg)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00" w:right="27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spacing w:before="1" w:line="320" w:lineRule="auto"/>
        <w:ind w:firstLine="100"/>
        <w:rPr/>
      </w:pPr>
      <w:r w:rsidDel="00000000" w:rsidR="00000000" w:rsidRPr="00000000">
        <w:rPr>
          <w:rtl w:val="0"/>
        </w:rPr>
        <w:t xml:space="preserve">Дата за защита</w:t>
      </w:r>
    </w:p>
    <w:p w:rsidR="00000000" w:rsidDel="00000000" w:rsidP="00000000" w:rsidRDefault="00000000" w:rsidRPr="00000000" w14:paraId="00000029">
      <w:pPr>
        <w:spacing w:line="274" w:lineRule="auto"/>
        <w:ind w:left="100" w:firstLine="0"/>
        <w:rPr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Графиците за защити по факултети са обявени са на сайта на ВСУ, в секция „Държавни изпити и дипломни работи“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ind w:firstLine="100"/>
        <w:rPr/>
      </w:pPr>
      <w:r w:rsidDel="00000000" w:rsidR="00000000" w:rsidRPr="00000000">
        <w:rPr>
          <w:rtl w:val="0"/>
        </w:rPr>
        <w:t xml:space="preserve">Предаване</w:t>
      </w:r>
    </w:p>
    <w:p w:rsidR="00000000" w:rsidDel="00000000" w:rsidP="00000000" w:rsidRDefault="00000000" w:rsidRPr="00000000" w14:paraId="0000002C">
      <w:pPr>
        <w:pStyle w:val="Heading6"/>
        <w:spacing w:line="275" w:lineRule="auto"/>
        <w:ind w:firstLine="100"/>
        <w:rPr/>
      </w:pPr>
      <w:r w:rsidDel="00000000" w:rsidR="00000000" w:rsidRPr="00000000">
        <w:rPr>
          <w:rtl w:val="0"/>
        </w:rPr>
        <w:t xml:space="preserve">До </w:t>
      </w:r>
      <w:r w:rsidDel="00000000" w:rsidR="00000000" w:rsidRPr="00000000">
        <w:rPr>
          <w:color w:val="202020"/>
          <w:rtl w:val="0"/>
        </w:rPr>
        <w:t xml:space="preserve">3 седмици преди защитата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Катедреният съвет избира рецензент, който подготвя рецензията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Рецензията се изпраща и на дипломанта.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ind w:firstLine="100"/>
        <w:rPr/>
      </w:pPr>
      <w:r w:rsidDel="00000000" w:rsidR="00000000" w:rsidRPr="00000000">
        <w:rPr>
          <w:color w:val="202020"/>
          <w:rtl w:val="0"/>
        </w:rPr>
        <w:t xml:space="preserve">Плащане на такса за дипломиране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5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 подаване на заявлението за допускане до дипломна защита трябва да се прикачи и платежен документ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type w:val="nextPage"/>
          <w:pgSz w:h="16860" w:w="11930" w:orient="portrait"/>
          <w:pgMar w:bottom="1580" w:top="1360" w:left="1340" w:right="1360" w:header="0" w:footer="1381"/>
          <w:pgNumType w:start="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before="66" w:lineRule="auto"/>
        <w:ind w:firstLine="100"/>
        <w:rPr/>
      </w:pPr>
      <w:r w:rsidDel="00000000" w:rsidR="00000000" w:rsidRPr="00000000">
        <w:rPr>
          <w:rtl w:val="0"/>
        </w:rPr>
        <w:t xml:space="preserve">МАГИСТЪРСКА ТЕЗА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spacing w:before="1" w:lineRule="auto"/>
        <w:ind w:firstLine="100"/>
        <w:rPr/>
      </w:pPr>
      <w:r w:rsidDel="00000000" w:rsidR="00000000" w:rsidRPr="00000000">
        <w:rPr>
          <w:color w:val="202020"/>
          <w:rtl w:val="0"/>
        </w:rPr>
        <w:t xml:space="preserve">Какво предава студента?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72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на магистърската теза – 1 бр., подвързана с меки корици и спирала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72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Резюме на магистърската теза – 3 бр., в папки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40" w:lineRule="auto"/>
        <w:ind w:left="100" w:right="85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на разработката на .pdf и софтуерното приложение или съществена част от него (CD/DVD или др.)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40" w:lineRule="auto"/>
        <w:ind w:left="100" w:right="966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Писмо за внедряване (ако магистърската теза е разработвана по поръчка на фирма)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40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Становище за разработката от фирма или експерт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40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Ръководство за потребителя (ако е необходимо)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40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Тестов акаунт за достъп (ако е необходимо)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40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 за съавторство (ако магистърската теза е разработвана в екип)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4"/>
        <w:ind w:firstLine="100"/>
        <w:rPr/>
      </w:pPr>
      <w:r w:rsidDel="00000000" w:rsidR="00000000" w:rsidRPr="00000000">
        <w:rPr>
          <w:color w:val="202020"/>
          <w:rtl w:val="0"/>
        </w:rPr>
        <w:t xml:space="preserve">Къде предава студентът разработката си?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секретаря на магистърската програма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ind w:right="1641" w:firstLine="100"/>
        <w:rPr/>
      </w:pPr>
      <w:r w:rsidDel="00000000" w:rsidR="00000000" w:rsidRPr="00000000">
        <w:rPr>
          <w:color w:val="202020"/>
          <w:rtl w:val="0"/>
        </w:rPr>
        <w:t xml:space="preserve">Какво трябва да включва текста на магистърската теза?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6"/>
        <w:spacing w:line="269" w:lineRule="auto"/>
        <w:ind w:firstLine="100"/>
        <w:rPr/>
      </w:pPr>
      <w:r w:rsidDel="00000000" w:rsidR="00000000" w:rsidRPr="00000000">
        <w:rPr>
          <w:rtl w:val="0"/>
        </w:rPr>
        <w:t xml:space="preserve">Заглавна страница, съдържаща следната информация: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Варненски свободен университет „Черноризец Храбър“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24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лого на университета (уверете се, че използвате актуалното лого) Факултет „Международна икономика и администрация“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55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Катедра „Компютърни науки“  Магистърска теза</w:t>
      </w:r>
    </w:p>
    <w:p w:rsidR="00000000" w:rsidDel="00000000" w:rsidP="00000000" w:rsidRDefault="00000000" w:rsidRPr="00000000" w14:paraId="00000048">
      <w:pPr>
        <w:spacing w:line="275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Тема на магистърската теза на български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и на английски език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40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 на студента, специалност, факултетен номер Научен ръководител и (ако има) консултант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Варна, година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83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е да има подпис на студента и на научния ръководител на заглавната страница.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Заб.: Не се слага в рамка текста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6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Съдържание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Списък от заглавията на отделните глави, части, приложения със съответстващите им номера на страници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6"/>
        <w:ind w:firstLine="100"/>
        <w:rPr/>
      </w:pPr>
      <w:r w:rsidDel="00000000" w:rsidR="00000000" w:rsidRPr="00000000">
        <w:rPr>
          <w:rtl w:val="0"/>
        </w:rPr>
        <w:t xml:space="preserve">Тематични области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Студентите от различните специалности имат различни изисквания към тематичните области на разработките. Предоставен е списък с тематични области, от които студентът и ръководителят формулират конкретна тема.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6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Увод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 въведение в темата и описание на структурата на магистърската теза. Тук се изяснява какъв е проблемът, който се решава и какво е решението, което се предлага. Кратко, в няколко абзаца, се формулира: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0" w:line="240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Актуалността и значимостта на темата;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74" w:line="240" w:lineRule="auto"/>
        <w:ind w:left="100" w:right="1332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отговор на каква потребност се прави разработката и кои биха били потенциалните заинтересовани страни от това решение;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74" w:line="240" w:lineRule="auto"/>
        <w:ind w:left="100" w:right="1332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Каква е основната цел, която студентът си е поставил и какви задачи трябва да изпълни, за да я постигне (кои са етапите на решаване на проблема)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6"/>
        <w:ind w:firstLine="100"/>
        <w:rPr/>
      </w:pPr>
      <w:r w:rsidDel="00000000" w:rsidR="00000000" w:rsidRPr="00000000">
        <w:rPr>
          <w:rtl w:val="0"/>
        </w:rPr>
        <w:t xml:space="preserve">Изложение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20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магистърски тези от областите електронна търговия, уеб услуги и приложения, социален софтуер, семантични мрежи, интерактивни интерфейси, визуализация на данни: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– анализ на съществуващи технологични решения за разглеждания проблем. И ако съществуват – анализ на подобни продукти и алтернативи – предимства и недостатъци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– анализ на проблема, избор на съответната технология, проектиране на решението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– реализация – описание на съществените етапи от реализацията и готовия продукт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магистърски тези от областите оптимизиране на уеб сайтове, редизайн на уеб сайтове, разработка на библиотеки, софтуерни практики, анализи на данни и извличане на знания от данни: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0" w:right="0" w:firstLine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– анализ на теоретичната основа на поставения проблем – например методи за оптимизация, методика за оценка на сайтове, използване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шаблони и библиотеки при проектирането и специфични технологични средства – инструменти за анализ и оценка, езици и др.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– приложение на описаните методи и инструменти за анализ на съществуващото решение – оценка на сайта, съпоставка на различни съществуващи решения по темата, например сайтове на подобна тема и решения за промяна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– представяне на новото решение – реализация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6"/>
        <w:ind w:firstLine="100"/>
        <w:rPr/>
      </w:pPr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Поглед назад към извършената работа, критична самооценка за постигането на целта, изпълнени задачи, срещнати трудности и решени проблеми, насоки за възможно развитие на работата и др.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6"/>
        <w:spacing w:line="274" w:lineRule="auto"/>
        <w:ind w:firstLine="100"/>
        <w:rPr/>
      </w:pPr>
      <w:r w:rsidDel="00000000" w:rsidR="00000000" w:rsidRPr="00000000">
        <w:rPr>
          <w:rtl w:val="0"/>
        </w:rPr>
        <w:t xml:space="preserve">Използвана литература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Списък от публикации (автор, година, заглавие, издателство), както и интернет адреси на основните източници, използвани при подготовката на магистърската теза.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Всяко заглавие, включено в този списък, трябва да бъде цитирано поне веднъж в текста на дипломната работа, като тези препратки трябва да бъдат смислени - в подкрепа на изложението и в съответствие със съдържанието на източника.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Примери за цитиране в текста на дипломната работа: … Съвременното дистанционно обучение предполага "осъществяване на връзка между хора и ресурси с помощта на комуникационни технологии за цели, свързани с обучението" (Иванова, 1996, стр. 17) … … Според някои автори (Петрова, 1995; Николов, 1993) … Според някои автори [2], [4]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6"/>
        <w:spacing w:line="275" w:lineRule="auto"/>
        <w:ind w:firstLine="100"/>
        <w:rPr/>
      </w:pPr>
      <w:r w:rsidDel="00000000" w:rsidR="00000000" w:rsidRPr="00000000">
        <w:rPr>
          <w:rtl w:val="0"/>
        </w:rPr>
        <w:t xml:space="preserve">Приложения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Тук могат да се включат текстове на програми, разпечатки, диаграми, и др. </w:t>
      </w:r>
    </w:p>
    <w:p w:rsidR="00000000" w:rsidDel="00000000" w:rsidP="00000000" w:rsidRDefault="00000000" w:rsidRPr="00000000" w14:paraId="0000006E">
      <w:pPr>
        <w:pStyle w:val="Heading6"/>
        <w:spacing w:before="61" w:line="240" w:lineRule="auto"/>
        <w:ind w:firstLine="10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Резюме на магистърската теза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Резюмето е от 3 до 5 страници с основните елементи от разработката.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6"/>
        <w:ind w:firstLine="100"/>
        <w:rPr/>
      </w:pPr>
      <w:r w:rsidDel="00000000" w:rsidR="00000000" w:rsidRPr="00000000">
        <w:rPr>
          <w:rtl w:val="0"/>
        </w:rPr>
        <w:t xml:space="preserve">Изисквания за обема и типографското оформление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102" w:right="0" w:firstLine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Обем на магистърската теза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Обемът на магистърската теза е 50-80 страници А4, форматирани с шрифт Times New Roman, размер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шрифта 14, междуредие 1,5.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102" w:right="0" w:firstLine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Използване на чуждоезични термини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Ако в дипломната работа са използвани преведени на български език чуждоезични термини, тяхното оригинално наименование се посочва в скоби.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102" w:right="0" w:firstLine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Стил на изложението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Стилът на изложението в дипломната работа е академичен, без използване на жаргонни думи. Текстът не трябва 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съдържа правописни и пунктуационни грешки.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102" w:right="0" w:firstLine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 изисквания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Страниците, фигурите и таблиците се номерират и озаглавяват. При първо използване на съкращение в скоби се посочва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пълното му название. Може да се приложи списък с термини и съкращения.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1" w:right="73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Електронна поща за допълнителни въпроси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cse@vfu.bg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6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nextPage"/>
          <w:pgSz w:h="16860" w:w="11930" w:orient="portrait"/>
          <w:pgMar w:bottom="1660" w:top="1360" w:left="1340" w:right="1360" w:header="0" w:footer="138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854710" cy="1079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8625" y="3773650"/>
                          <a:ext cx="854710" cy="10795"/>
                          <a:chOff x="4918625" y="3773650"/>
                          <a:chExt cx="854750" cy="13975"/>
                        </a:xfrm>
                      </wpg:grpSpPr>
                      <wpg:grpSp>
                        <wpg:cNvGrpSpPr/>
                        <wpg:grpSpPr>
                          <a:xfrm>
                            <a:off x="4918645" y="3774603"/>
                            <a:ext cx="854710" cy="10775"/>
                            <a:chOff x="0" y="0"/>
                            <a:chExt cx="85471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547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26440" y="8255"/>
                              <a:ext cx="12827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FD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3810"/>
                              <a:ext cx="85471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854710" cy="1079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71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601" w:right="53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на заглавна страница: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" w:lineRule="auto"/>
        <w:ind w:left="601" w:right="53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ВАРНЕНСКИ СВОБОДЕН УНИВЕРСИТЕТ</w:t>
      </w:r>
    </w:p>
    <w:p w:rsidR="00000000" w:rsidDel="00000000" w:rsidP="00000000" w:rsidRDefault="00000000" w:rsidRPr="00000000" w14:paraId="0000007D">
      <w:pPr>
        <w:pStyle w:val="Heading1"/>
        <w:spacing w:before="3" w:lineRule="auto"/>
        <w:ind w:left="601" w:right="548" w:firstLine="0"/>
        <w:jc w:val="center"/>
        <w:rPr/>
      </w:pPr>
      <w:r w:rsidDel="00000000" w:rsidR="00000000" w:rsidRPr="00000000">
        <w:rPr>
          <w:rtl w:val="0"/>
        </w:rPr>
        <w:t xml:space="preserve">„ЧЕРНОРИЗЕЦ ХРАБЪР”</w:t>
      </w:r>
    </w:p>
    <w:p w:rsidR="00000000" w:rsidDel="00000000" w:rsidP="00000000" w:rsidRDefault="00000000" w:rsidRPr="00000000" w14:paraId="0000007E">
      <w:pPr>
        <w:pStyle w:val="Heading5"/>
        <w:spacing w:before="236" w:lineRule="auto"/>
        <w:ind w:right="540" w:firstLine="601"/>
        <w:rPr/>
      </w:pPr>
      <w:r w:rsidDel="00000000" w:rsidR="00000000" w:rsidRPr="00000000">
        <w:rPr>
          <w:rtl w:val="0"/>
        </w:rPr>
        <w:t xml:space="preserve">ФАКУЛТЕТ</w:t>
      </w:r>
    </w:p>
    <w:p w:rsidR="00000000" w:rsidDel="00000000" w:rsidP="00000000" w:rsidRDefault="00000000" w:rsidRPr="00000000" w14:paraId="0000007F">
      <w:pPr>
        <w:spacing w:before="244" w:line="424" w:lineRule="auto"/>
        <w:ind w:left="601" w:right="53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„МЕЖДУНАРОДНА ИКОНОМИКА И АДМИНИСТРАЦИЯ” КАТЕДРА „ИНФОРМАТИКА”</w:t>
      </w:r>
    </w:p>
    <w:p w:rsidR="00000000" w:rsidDel="00000000" w:rsidP="00000000" w:rsidRDefault="00000000" w:rsidRPr="00000000" w14:paraId="00000080">
      <w:pPr>
        <w:pStyle w:val="Heading5"/>
        <w:ind w:left="1186" w:right="1118" w:firstLine="0"/>
        <w:rPr/>
      </w:pPr>
      <w:r w:rsidDel="00000000" w:rsidR="00000000" w:rsidRPr="00000000">
        <w:rPr>
          <w:rtl w:val="0"/>
        </w:rPr>
        <w:t xml:space="preserve">МАГИСТЪРСКА ПРОГРАМА „СОФТУЕРНО ИНЖЕНЕРСТВО”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601" w:right="538" w:firstLine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МАГИСТЪРСКА ТЕЗА</w:t>
      </w:r>
    </w:p>
    <w:p w:rsidR="00000000" w:rsidDel="00000000" w:rsidP="00000000" w:rsidRDefault="00000000" w:rsidRPr="00000000" w14:paraId="00000085">
      <w:pPr>
        <w:spacing w:before="266" w:lineRule="auto"/>
        <w:ind w:left="601" w:right="541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на тема:</w:t>
      </w:r>
    </w:p>
    <w:p w:rsidR="00000000" w:rsidDel="00000000" w:rsidP="00000000" w:rsidRDefault="00000000" w:rsidRPr="00000000" w14:paraId="00000086">
      <w:pPr>
        <w:spacing w:before="258" w:lineRule="auto"/>
        <w:ind w:left="601" w:right="546" w:firstLine="0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87">
      <w:pPr>
        <w:spacing w:before="2" w:lineRule="auto"/>
        <w:ind w:left="74" w:firstLine="0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88">
      <w:pPr>
        <w:pStyle w:val="Heading2"/>
        <w:spacing w:before="254" w:lineRule="auto"/>
        <w:ind w:left="1840" w:right="1781" w:firstLine="0"/>
        <w:rPr/>
      </w:pPr>
      <w:r w:rsidDel="00000000" w:rsidR="00000000" w:rsidRPr="00000000">
        <w:rPr>
          <w:rtl w:val="0"/>
        </w:rPr>
        <w:t xml:space="preserve">(наименование на темата на български език)</w:t>
      </w:r>
    </w:p>
    <w:p w:rsidR="00000000" w:rsidDel="00000000" w:rsidP="00000000" w:rsidRDefault="00000000" w:rsidRPr="00000000" w14:paraId="00000089">
      <w:pPr>
        <w:spacing w:before="255" w:lineRule="auto"/>
        <w:ind w:left="601" w:right="541" w:firstLine="0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8A">
      <w:pPr>
        <w:pStyle w:val="Heading2"/>
        <w:spacing w:before="251" w:lineRule="auto"/>
        <w:ind w:left="1840" w:right="1780" w:firstLine="0"/>
        <w:rPr/>
      </w:pPr>
      <w:r w:rsidDel="00000000" w:rsidR="00000000" w:rsidRPr="00000000">
        <w:rPr>
          <w:rtl w:val="0"/>
        </w:rPr>
        <w:t xml:space="preserve">(наименование на темата на английски език)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4"/>
        <w:tabs>
          <w:tab w:val="left" w:leader="none" w:pos="5981"/>
        </w:tabs>
        <w:spacing w:line="240" w:lineRule="auto"/>
        <w:ind w:left="359" w:firstLine="0"/>
        <w:rPr/>
      </w:pPr>
      <w:r w:rsidDel="00000000" w:rsidR="00000000" w:rsidRPr="00000000">
        <w:rPr>
          <w:rtl w:val="0"/>
        </w:rPr>
        <w:t xml:space="preserve">Дипломант:</w:t>
        <w:tab/>
        <w:t xml:space="preserve">Научен ръководител:</w:t>
      </w:r>
    </w:p>
    <w:p w:rsidR="00000000" w:rsidDel="00000000" w:rsidP="00000000" w:rsidRDefault="00000000" w:rsidRPr="00000000" w14:paraId="00000090">
      <w:pPr>
        <w:tabs>
          <w:tab w:val="left" w:leader="none" w:pos="5897"/>
        </w:tabs>
        <w:spacing w:before="182" w:lineRule="auto"/>
        <w:ind w:left="275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Иван Иванов</w:t>
        <w:tab/>
        <w:t xml:space="preserve">доц. д-р Евгения Ракитина</w:t>
      </w:r>
    </w:p>
    <w:p w:rsidR="00000000" w:rsidDel="00000000" w:rsidP="00000000" w:rsidRDefault="00000000" w:rsidRPr="00000000" w14:paraId="00000091">
      <w:pPr>
        <w:spacing w:before="223" w:lineRule="auto"/>
        <w:ind w:left="359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Ф.№ 09104035</w:t>
      </w:r>
    </w:p>
    <w:p w:rsidR="00000000" w:rsidDel="00000000" w:rsidP="00000000" w:rsidRDefault="00000000" w:rsidRPr="00000000" w14:paraId="00000092">
      <w:pPr>
        <w:pStyle w:val="Heading5"/>
        <w:spacing w:before="175" w:line="304" w:lineRule="auto"/>
        <w:ind w:left="4085" w:right="4011" w:firstLine="0"/>
        <w:rPr/>
      </w:pPr>
      <w:r w:rsidDel="00000000" w:rsidR="00000000" w:rsidRPr="00000000">
        <w:rPr>
          <w:rtl w:val="0"/>
        </w:rPr>
        <w:t xml:space="preserve">гр. Варна 2019 г.</w:t>
      </w:r>
    </w:p>
    <w:sectPr>
      <w:type w:val="nextPage"/>
      <w:pgSz w:h="16860" w:w="11930" w:orient="portrait"/>
      <w:pgMar w:bottom="1580" w:top="1340" w:left="1340" w:right="1360" w:header="0" w:footer="138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9613900</wp:posOffset>
              </wp:positionV>
              <wp:extent cx="156845" cy="1752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6123240" y="3697133"/>
                        <a:ext cx="147320" cy="165735"/>
                      </a:xfrm>
                      <a:custGeom>
                        <a:rect b="b" l="l" r="r" t="t"/>
                        <a:pathLst>
                          <a:path extrusionOk="0" h="165735" w="14732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47320" y="165735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9613900</wp:posOffset>
              </wp:positionV>
              <wp:extent cx="156845" cy="17526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39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-"/>
      <w:lvlJc w:val="left"/>
      <w:pPr>
        <w:ind w:left="10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1237" w:hanging="360"/>
      </w:pPr>
      <w:rPr/>
    </w:lvl>
    <w:lvl w:ilvl="3">
      <w:start w:val="0"/>
      <w:numFmt w:val="bullet"/>
      <w:lvlText w:val="•"/>
      <w:lvlJc w:val="left"/>
      <w:pPr>
        <w:ind w:left="2235" w:hanging="360"/>
      </w:pPr>
      <w:rPr/>
    </w:lvl>
    <w:lvl w:ilvl="4">
      <w:start w:val="0"/>
      <w:numFmt w:val="bullet"/>
      <w:lvlText w:val="•"/>
      <w:lvlJc w:val="left"/>
      <w:pPr>
        <w:ind w:left="3233" w:hanging="360"/>
      </w:pPr>
      <w:rPr/>
    </w:lvl>
    <w:lvl w:ilvl="5">
      <w:start w:val="0"/>
      <w:numFmt w:val="bullet"/>
      <w:lvlText w:val="•"/>
      <w:lvlJc w:val="left"/>
      <w:pPr>
        <w:ind w:left="4231" w:hanging="360"/>
      </w:pPr>
      <w:rPr/>
    </w:lvl>
    <w:lvl w:ilvl="6">
      <w:start w:val="0"/>
      <w:numFmt w:val="bullet"/>
      <w:lvlText w:val="•"/>
      <w:lvlJc w:val="left"/>
      <w:pPr>
        <w:ind w:left="5229" w:hanging="360"/>
      </w:pPr>
      <w:rPr/>
    </w:lvl>
    <w:lvl w:ilvl="7">
      <w:start w:val="0"/>
      <w:numFmt w:val="bullet"/>
      <w:lvlText w:val="•"/>
      <w:lvlJc w:val="left"/>
      <w:pPr>
        <w:ind w:left="6227" w:hanging="360"/>
      </w:pPr>
      <w:rPr/>
    </w:lvl>
    <w:lvl w:ilvl="8">
      <w:start w:val="0"/>
      <w:numFmt w:val="bullet"/>
      <w:lvlText w:val="•"/>
      <w:lvlJc w:val="left"/>
      <w:pPr>
        <w:ind w:left="7225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924" w:hanging="360"/>
      </w:pPr>
      <w:rPr/>
    </w:lvl>
    <w:lvl w:ilvl="3">
      <w:start w:val="0"/>
      <w:numFmt w:val="bullet"/>
      <w:lvlText w:val="•"/>
      <w:lvlJc w:val="left"/>
      <w:pPr>
        <w:ind w:left="2836" w:hanging="360"/>
      </w:pPr>
      <w:rPr/>
    </w:lvl>
    <w:lvl w:ilvl="4">
      <w:start w:val="0"/>
      <w:numFmt w:val="bullet"/>
      <w:lvlText w:val="•"/>
      <w:lvlJc w:val="left"/>
      <w:pPr>
        <w:ind w:left="3748" w:hanging="360"/>
      </w:pPr>
      <w:rPr/>
    </w:lvl>
    <w:lvl w:ilvl="5">
      <w:start w:val="0"/>
      <w:numFmt w:val="bullet"/>
      <w:lvlText w:val="•"/>
      <w:lvlJc w:val="left"/>
      <w:pPr>
        <w:ind w:left="4660" w:hanging="360"/>
      </w:pPr>
      <w:rPr/>
    </w:lvl>
    <w:lvl w:ilvl="6">
      <w:start w:val="0"/>
      <w:numFmt w:val="bullet"/>
      <w:lvlText w:val="•"/>
      <w:lvlJc w:val="left"/>
      <w:pPr>
        <w:ind w:left="5572" w:hanging="360"/>
      </w:pPr>
      <w:rPr/>
    </w:lvl>
    <w:lvl w:ilvl="7">
      <w:start w:val="0"/>
      <w:numFmt w:val="bullet"/>
      <w:lvlText w:val="•"/>
      <w:lvlJc w:val="left"/>
      <w:pPr>
        <w:ind w:left="6484" w:hanging="360"/>
      </w:pPr>
      <w:rPr/>
    </w:lvl>
    <w:lvl w:ilvl="8">
      <w:start w:val="0"/>
      <w:numFmt w:val="bullet"/>
      <w:lvlText w:val="•"/>
      <w:lvlJc w:val="left"/>
      <w:pPr>
        <w:ind w:left="739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924" w:hanging="360"/>
      </w:pPr>
      <w:rPr/>
    </w:lvl>
    <w:lvl w:ilvl="3">
      <w:start w:val="0"/>
      <w:numFmt w:val="bullet"/>
      <w:lvlText w:val="•"/>
      <w:lvlJc w:val="left"/>
      <w:pPr>
        <w:ind w:left="2836" w:hanging="360"/>
      </w:pPr>
      <w:rPr/>
    </w:lvl>
    <w:lvl w:ilvl="4">
      <w:start w:val="0"/>
      <w:numFmt w:val="bullet"/>
      <w:lvlText w:val="•"/>
      <w:lvlJc w:val="left"/>
      <w:pPr>
        <w:ind w:left="3748" w:hanging="360"/>
      </w:pPr>
      <w:rPr/>
    </w:lvl>
    <w:lvl w:ilvl="5">
      <w:start w:val="0"/>
      <w:numFmt w:val="bullet"/>
      <w:lvlText w:val="•"/>
      <w:lvlJc w:val="left"/>
      <w:pPr>
        <w:ind w:left="4660" w:hanging="360"/>
      </w:pPr>
      <w:rPr/>
    </w:lvl>
    <w:lvl w:ilvl="6">
      <w:start w:val="0"/>
      <w:numFmt w:val="bullet"/>
      <w:lvlText w:val="•"/>
      <w:lvlJc w:val="left"/>
      <w:pPr>
        <w:ind w:left="5572" w:hanging="360"/>
      </w:pPr>
      <w:rPr/>
    </w:lvl>
    <w:lvl w:ilvl="7">
      <w:start w:val="0"/>
      <w:numFmt w:val="bullet"/>
      <w:lvlText w:val="•"/>
      <w:lvlJc w:val="left"/>
      <w:pPr>
        <w:ind w:left="6484" w:hanging="360"/>
      </w:pPr>
      <w:rPr/>
    </w:lvl>
    <w:lvl w:ilvl="8">
      <w:start w:val="0"/>
      <w:numFmt w:val="bullet"/>
      <w:lvlText w:val="•"/>
      <w:lvlJc w:val="left"/>
      <w:pPr>
        <w:ind w:left="739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924" w:hanging="360"/>
      </w:pPr>
      <w:rPr/>
    </w:lvl>
    <w:lvl w:ilvl="3">
      <w:start w:val="0"/>
      <w:numFmt w:val="bullet"/>
      <w:lvlText w:val="•"/>
      <w:lvlJc w:val="left"/>
      <w:pPr>
        <w:ind w:left="2836" w:hanging="360"/>
      </w:pPr>
      <w:rPr/>
    </w:lvl>
    <w:lvl w:ilvl="4">
      <w:start w:val="0"/>
      <w:numFmt w:val="bullet"/>
      <w:lvlText w:val="•"/>
      <w:lvlJc w:val="left"/>
      <w:pPr>
        <w:ind w:left="3748" w:hanging="360"/>
      </w:pPr>
      <w:rPr/>
    </w:lvl>
    <w:lvl w:ilvl="5">
      <w:start w:val="0"/>
      <w:numFmt w:val="bullet"/>
      <w:lvlText w:val="•"/>
      <w:lvlJc w:val="left"/>
      <w:pPr>
        <w:ind w:left="4660" w:hanging="360"/>
      </w:pPr>
      <w:rPr/>
    </w:lvl>
    <w:lvl w:ilvl="6">
      <w:start w:val="0"/>
      <w:numFmt w:val="bullet"/>
      <w:lvlText w:val="•"/>
      <w:lvlJc w:val="left"/>
      <w:pPr>
        <w:ind w:left="5572" w:hanging="360"/>
      </w:pPr>
      <w:rPr/>
    </w:lvl>
    <w:lvl w:ilvl="7">
      <w:start w:val="0"/>
      <w:numFmt w:val="bullet"/>
      <w:lvlText w:val="•"/>
      <w:lvlJc w:val="left"/>
      <w:pPr>
        <w:ind w:left="6484" w:hanging="360"/>
      </w:pPr>
      <w:rPr/>
    </w:lvl>
    <w:lvl w:ilvl="8">
      <w:start w:val="0"/>
      <w:numFmt w:val="bullet"/>
      <w:lvlText w:val="•"/>
      <w:lvlJc w:val="left"/>
      <w:pPr>
        <w:ind w:left="739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bg-BG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2" w:lineRule="auto"/>
      <w:ind w:left="601"/>
      <w:jc w:val="center"/>
    </w:pPr>
    <w:rPr>
      <w:i w:val="1"/>
      <w:sz w:val="32"/>
      <w:szCs w:val="32"/>
    </w:rPr>
  </w:style>
  <w:style w:type="paragraph" w:styleId="Heading3">
    <w:name w:val="heading 3"/>
    <w:basedOn w:val="Normal"/>
    <w:next w:val="Normal"/>
    <w:pPr>
      <w:spacing w:line="354" w:lineRule="auto"/>
      <w:ind w:left="601" w:right="687"/>
      <w:jc w:val="center"/>
    </w:pPr>
    <w:rPr>
      <w:sz w:val="31"/>
      <w:szCs w:val="31"/>
    </w:rPr>
  </w:style>
  <w:style w:type="paragraph" w:styleId="Heading4">
    <w:name w:val="heading 4"/>
    <w:basedOn w:val="Normal"/>
    <w:next w:val="Normal"/>
    <w:pPr>
      <w:spacing w:line="321" w:lineRule="auto"/>
      <w:ind w:left="10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3" w:lineRule="auto"/>
      <w:ind w:left="601" w:right="530"/>
      <w:jc w:val="center"/>
    </w:pPr>
    <w:rPr>
      <w:sz w:val="28"/>
      <w:szCs w:val="28"/>
    </w:rPr>
  </w:style>
  <w:style w:type="paragraph" w:styleId="Heading6">
    <w:name w:val="heading 6"/>
    <w:basedOn w:val="Normal"/>
    <w:next w:val="Normal"/>
    <w:pPr>
      <w:spacing w:line="272" w:lineRule="auto"/>
      <w:ind w:left="100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hyperlink" Target="mailto:cse@vfu.b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