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C31" w:rsidRDefault="00557C31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  <w:bookmarkStart w:id="0" w:name="_GoBack"/>
      <w:bookmarkEnd w:id="0"/>
    </w:p>
    <w:p w:rsidR="00557C31" w:rsidRDefault="0098630D">
      <w:pPr>
        <w:spacing w:before="209" w:line="256" w:lineRule="auto"/>
        <w:ind w:left="4365" w:right="459"/>
        <w:rPr>
          <w:b/>
          <w:sz w:val="24"/>
          <w:szCs w:val="24"/>
        </w:rPr>
      </w:pPr>
      <w:r>
        <w:rPr>
          <w:b/>
          <w:sz w:val="24"/>
          <w:szCs w:val="24"/>
        </w:rPr>
        <w:t>Образец на публична покана по чл. 51 от ЗУСЕСИФ</w:t>
      </w:r>
    </w:p>
    <w:p w:rsidR="00557C31" w:rsidRDefault="00557C3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6"/>
          <w:szCs w:val="26"/>
        </w:rPr>
      </w:pPr>
    </w:p>
    <w:p w:rsidR="00557C31" w:rsidRDefault="00557C31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b/>
          <w:color w:val="000000"/>
          <w:sz w:val="28"/>
          <w:szCs w:val="28"/>
        </w:rPr>
      </w:pPr>
    </w:p>
    <w:p w:rsidR="00557C31" w:rsidRDefault="0098630D">
      <w:pPr>
        <w:ind w:left="116"/>
        <w:rPr>
          <w:b/>
          <w:sz w:val="24"/>
          <w:szCs w:val="24"/>
        </w:rPr>
      </w:pPr>
      <w:r>
        <w:rPr>
          <w:b/>
          <w:sz w:val="24"/>
          <w:szCs w:val="24"/>
        </w:rPr>
        <w:t>ПУБЛИЧНА ПОКАНА</w:t>
      </w:r>
    </w:p>
    <w:p w:rsidR="00557C31" w:rsidRDefault="0098630D">
      <w:pPr>
        <w:spacing w:before="22"/>
        <w:ind w:left="116"/>
        <w:rPr>
          <w:b/>
          <w:sz w:val="24"/>
          <w:szCs w:val="24"/>
        </w:rPr>
      </w:pPr>
      <w:r>
        <w:rPr>
          <w:b/>
          <w:sz w:val="24"/>
          <w:szCs w:val="24"/>
        </w:rPr>
        <w:t>РАЗДЕЛ 1: ДАННИ ЗА БЕНЕФИЦИЕНТА</w:t>
      </w:r>
    </w:p>
    <w:p w:rsidR="00557C31" w:rsidRDefault="0098630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30"/>
        </w:tabs>
        <w:spacing w:before="1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Наименование, адреси и лица за контакт</w:t>
      </w:r>
    </w:p>
    <w:p w:rsidR="00557C31" w:rsidRDefault="00557C31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b/>
          <w:color w:val="000000"/>
          <w:sz w:val="15"/>
          <w:szCs w:val="15"/>
        </w:rPr>
      </w:pPr>
    </w:p>
    <w:tbl>
      <w:tblPr>
        <w:tblStyle w:val="ac"/>
        <w:tblW w:w="892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01"/>
        <w:gridCol w:w="3001"/>
        <w:gridCol w:w="2927"/>
      </w:tblGrid>
      <w:tr w:rsidR="00557C31">
        <w:trPr>
          <w:trHeight w:val="554"/>
        </w:trPr>
        <w:tc>
          <w:tcPr>
            <w:tcW w:w="8929" w:type="dxa"/>
            <w:gridSpan w:val="3"/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1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Официално наименование: </w:t>
            </w:r>
            <w:r>
              <w:rPr>
                <w:b/>
                <w:color w:val="000000"/>
                <w:sz w:val="24"/>
                <w:szCs w:val="24"/>
              </w:rPr>
              <w:br/>
              <w:t>ВАРНЕНСКИ СВОБОДЕН УНИВЕРСИТЕТ „ЧЕРНОРИЗЕЦ ХРАБЪР“</w:t>
            </w:r>
          </w:p>
        </w:tc>
      </w:tr>
      <w:tr w:rsidR="00557C31">
        <w:trPr>
          <w:trHeight w:val="275"/>
        </w:trPr>
        <w:tc>
          <w:tcPr>
            <w:tcW w:w="8929" w:type="dxa"/>
            <w:gridSpan w:val="3"/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1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Адрес: к.к. Чайка, ул. Янко Славчев №84</w:t>
            </w:r>
          </w:p>
        </w:tc>
      </w:tr>
      <w:tr w:rsidR="00557C31">
        <w:trPr>
          <w:trHeight w:val="549"/>
        </w:trPr>
        <w:tc>
          <w:tcPr>
            <w:tcW w:w="3001" w:type="dxa"/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3"/>
              <w:ind w:left="11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Град: ВАРНА</w:t>
            </w:r>
          </w:p>
        </w:tc>
        <w:tc>
          <w:tcPr>
            <w:tcW w:w="3001" w:type="dxa"/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4" w:right="172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Пощенски код: 9007</w:t>
            </w:r>
          </w:p>
        </w:tc>
        <w:tc>
          <w:tcPr>
            <w:tcW w:w="2927" w:type="dxa"/>
            <w:tcBorders>
              <w:bottom w:val="single" w:sz="6" w:space="0" w:color="000000"/>
            </w:tcBorders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43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Държава: БЪЛГАРИЯ</w:t>
            </w:r>
          </w:p>
        </w:tc>
      </w:tr>
      <w:tr w:rsidR="00557C31">
        <w:trPr>
          <w:trHeight w:val="1100"/>
        </w:trPr>
        <w:tc>
          <w:tcPr>
            <w:tcW w:w="3001" w:type="dxa"/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15" w:right="800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За контакти: Лице/а за контакт: </w:t>
            </w:r>
            <w:r>
              <w:rPr>
                <w:color w:val="000000"/>
                <w:sz w:val="24"/>
                <w:szCs w:val="24"/>
              </w:rPr>
              <w:t>Кремена Хубчева</w:t>
            </w:r>
          </w:p>
        </w:tc>
        <w:tc>
          <w:tcPr>
            <w:tcW w:w="3001" w:type="dxa"/>
            <w:tcBorders>
              <w:right w:val="single" w:sz="6" w:space="0" w:color="000000"/>
            </w:tcBorders>
          </w:tcPr>
          <w:p w:rsidR="00557C31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23"/>
                <w:szCs w:val="23"/>
              </w:rPr>
            </w:pP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1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Телефон: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1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052/359523</w:t>
            </w:r>
          </w:p>
        </w:tc>
        <w:tc>
          <w:tcPr>
            <w:tcW w:w="2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7C31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57C31">
        <w:trPr>
          <w:trHeight w:val="553"/>
        </w:trPr>
        <w:tc>
          <w:tcPr>
            <w:tcW w:w="3001" w:type="dxa"/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2" w:lineRule="auto"/>
              <w:ind w:left="11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Електронна поща: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15"/>
              <w:rPr>
                <w:color w:val="000000"/>
                <w:sz w:val="24"/>
                <w:szCs w:val="24"/>
              </w:rPr>
            </w:pPr>
            <w:hyperlink r:id="rId8">
              <w:r>
                <w:rPr>
                  <w:color w:val="000000"/>
                  <w:sz w:val="24"/>
                  <w:szCs w:val="24"/>
                </w:rPr>
                <w:t>vfu-projects@vfu.bg</w:t>
              </w:r>
            </w:hyperlink>
          </w:p>
        </w:tc>
        <w:tc>
          <w:tcPr>
            <w:tcW w:w="3001" w:type="dxa"/>
            <w:tcBorders>
              <w:bottom w:val="single" w:sz="6" w:space="0" w:color="000000"/>
              <w:right w:val="single" w:sz="6" w:space="0" w:color="000000"/>
            </w:tcBorders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3"/>
              <w:ind w:left="114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Факс</w:t>
            </w:r>
            <w:r>
              <w:rPr>
                <w:color w:val="000000"/>
                <w:sz w:val="24"/>
                <w:szCs w:val="24"/>
              </w:rPr>
              <w:t>:</w:t>
            </w:r>
          </w:p>
        </w:tc>
        <w:tc>
          <w:tcPr>
            <w:tcW w:w="2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7C31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57C31">
        <w:trPr>
          <w:trHeight w:val="553"/>
        </w:trPr>
        <w:tc>
          <w:tcPr>
            <w:tcW w:w="3001" w:type="dxa"/>
            <w:tcBorders>
              <w:right w:val="single" w:sz="6" w:space="0" w:color="000000"/>
            </w:tcBorders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2" w:lineRule="auto"/>
              <w:ind w:left="11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Интернет адрес/и: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15"/>
              <w:rPr>
                <w:color w:val="000000"/>
                <w:sz w:val="24"/>
                <w:szCs w:val="24"/>
              </w:rPr>
            </w:pPr>
            <w:hyperlink r:id="rId9">
              <w:r>
                <w:rPr>
                  <w:color w:val="000000"/>
                  <w:sz w:val="24"/>
                  <w:szCs w:val="24"/>
                </w:rPr>
                <w:t>www.vfu.bg</w:t>
              </w:r>
            </w:hyperlink>
          </w:p>
        </w:tc>
        <w:tc>
          <w:tcPr>
            <w:tcW w:w="3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7C31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7C31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557C31" w:rsidRDefault="00557C31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38"/>
          <w:szCs w:val="38"/>
        </w:rPr>
      </w:pPr>
    </w:p>
    <w:p w:rsidR="00557C31" w:rsidRDefault="0098630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30"/>
        </w:tabs>
        <w:spacing w:before="1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Вид на бенефициента и основна дейност/и</w:t>
      </w:r>
    </w:p>
    <w:p w:rsidR="00557C31" w:rsidRDefault="00557C31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b/>
          <w:color w:val="000000"/>
          <w:sz w:val="16"/>
          <w:szCs w:val="16"/>
        </w:rPr>
      </w:pPr>
    </w:p>
    <w:tbl>
      <w:tblPr>
        <w:tblStyle w:val="ad"/>
        <w:tblW w:w="8362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01"/>
        <w:gridCol w:w="5361"/>
      </w:tblGrid>
      <w:tr w:rsidR="00557C31">
        <w:trPr>
          <w:trHeight w:val="3035"/>
        </w:trPr>
        <w:tc>
          <w:tcPr>
            <w:tcW w:w="3001" w:type="dxa"/>
          </w:tcPr>
          <w:p w:rsidR="00557C31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557C31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557C31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rPr>
                <w:b/>
                <w:color w:val="000000"/>
                <w:sz w:val="31"/>
                <w:szCs w:val="31"/>
              </w:rPr>
            </w:pP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color w:val="000000"/>
                <w:sz w:val="24"/>
                <w:szCs w:val="24"/>
              </w:rPr>
            </w:pPr>
            <w:sdt>
              <w:sdtPr>
                <w:tag w:val="goog_rdk_0"/>
                <w:id w:val="-822813589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>
              <w:rPr>
                <w:color w:val="000000"/>
                <w:sz w:val="24"/>
                <w:szCs w:val="24"/>
              </w:rPr>
              <w:t>търговско дружество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760"/>
              <w:rPr>
                <w:color w:val="000000"/>
                <w:sz w:val="24"/>
                <w:szCs w:val="24"/>
              </w:rPr>
            </w:pPr>
            <w:sdt>
              <w:sdtPr>
                <w:tag w:val="goog_rdk_1"/>
                <w:id w:val="1420376480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☒</w:t>
                </w:r>
              </w:sdtContent>
            </w:sdt>
            <w:r>
              <w:rPr>
                <w:color w:val="000000"/>
                <w:sz w:val="24"/>
                <w:szCs w:val="24"/>
              </w:rPr>
              <w:t>юридическо лице с нестопанска цел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color w:val="000000"/>
                <w:sz w:val="24"/>
                <w:szCs w:val="24"/>
              </w:rPr>
            </w:pPr>
            <w:sdt>
              <w:sdtPr>
                <w:tag w:val="goog_rdk_2"/>
                <w:id w:val="142169588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>
              <w:rPr>
                <w:color w:val="000000"/>
                <w:sz w:val="24"/>
                <w:szCs w:val="24"/>
              </w:rPr>
              <w:t>друго (</w:t>
            </w:r>
            <w:r>
              <w:rPr>
                <w:i/>
                <w:color w:val="000000"/>
                <w:sz w:val="24"/>
                <w:szCs w:val="24"/>
              </w:rPr>
              <w:t>моля, уточнете</w:t>
            </w:r>
            <w:r>
              <w:rPr>
                <w:color w:val="000000"/>
                <w:sz w:val="24"/>
                <w:szCs w:val="24"/>
              </w:rPr>
              <w:t>):</w:t>
            </w:r>
          </w:p>
        </w:tc>
        <w:tc>
          <w:tcPr>
            <w:tcW w:w="5361" w:type="dxa"/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14"/>
              <w:rPr>
                <w:color w:val="000000"/>
                <w:sz w:val="24"/>
                <w:szCs w:val="24"/>
              </w:rPr>
            </w:pPr>
            <w:sdt>
              <w:sdtPr>
                <w:tag w:val="goog_rdk_3"/>
                <w:id w:val="-621688943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>
              <w:rPr>
                <w:color w:val="000000"/>
                <w:sz w:val="24"/>
                <w:szCs w:val="24"/>
              </w:rPr>
              <w:t>обществени услуги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/>
              <w:rPr>
                <w:color w:val="000000"/>
                <w:sz w:val="24"/>
                <w:szCs w:val="24"/>
              </w:rPr>
            </w:pPr>
            <w:sdt>
              <w:sdtPr>
                <w:tag w:val="goog_rdk_4"/>
                <w:id w:val="1575392071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>
              <w:rPr>
                <w:color w:val="000000"/>
                <w:sz w:val="24"/>
                <w:szCs w:val="24"/>
              </w:rPr>
              <w:t>околна среда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/>
              <w:rPr>
                <w:color w:val="000000"/>
                <w:sz w:val="24"/>
                <w:szCs w:val="24"/>
              </w:rPr>
            </w:pPr>
            <w:sdt>
              <w:sdtPr>
                <w:tag w:val="goog_rdk_5"/>
                <w:id w:val="1647936852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>
              <w:rPr>
                <w:color w:val="000000"/>
                <w:sz w:val="24"/>
                <w:szCs w:val="24"/>
              </w:rPr>
              <w:t>икономическа и финансова дейност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/>
              <w:rPr>
                <w:color w:val="000000"/>
                <w:sz w:val="24"/>
                <w:szCs w:val="24"/>
              </w:rPr>
            </w:pPr>
            <w:sdt>
              <w:sdtPr>
                <w:tag w:val="goog_rdk_6"/>
                <w:id w:val="1218091924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>
              <w:rPr>
                <w:color w:val="000000"/>
                <w:sz w:val="24"/>
                <w:szCs w:val="24"/>
              </w:rPr>
              <w:t>здравеопазване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286"/>
              <w:rPr>
                <w:color w:val="000000"/>
                <w:sz w:val="24"/>
                <w:szCs w:val="24"/>
              </w:rPr>
            </w:pPr>
            <w:sdt>
              <w:sdtPr>
                <w:tag w:val="goog_rdk_7"/>
                <w:id w:val="-647515517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>
              <w:rPr>
                <w:color w:val="000000"/>
                <w:sz w:val="24"/>
                <w:szCs w:val="24"/>
              </w:rPr>
              <w:t>настаняване/жилищно строителство и места за отдих и култура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/>
              <w:rPr>
                <w:color w:val="000000"/>
                <w:sz w:val="24"/>
                <w:szCs w:val="24"/>
              </w:rPr>
            </w:pPr>
            <w:sdt>
              <w:sdtPr>
                <w:tag w:val="goog_rdk_8"/>
                <w:id w:val="-1628232984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>
              <w:rPr>
                <w:color w:val="000000"/>
                <w:sz w:val="24"/>
                <w:szCs w:val="24"/>
              </w:rPr>
              <w:t>социална закрила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/>
              <w:rPr>
                <w:color w:val="000000"/>
                <w:sz w:val="24"/>
                <w:szCs w:val="24"/>
              </w:rPr>
            </w:pPr>
            <w:sdt>
              <w:sdtPr>
                <w:tag w:val="goog_rdk_9"/>
                <w:id w:val="1568456499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>
              <w:rPr>
                <w:color w:val="000000"/>
                <w:sz w:val="24"/>
                <w:szCs w:val="24"/>
              </w:rPr>
              <w:t>отдих, култура и религия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/>
              <w:rPr>
                <w:color w:val="000000"/>
                <w:sz w:val="24"/>
                <w:szCs w:val="24"/>
              </w:rPr>
            </w:pPr>
            <w:sdt>
              <w:sdtPr>
                <w:tag w:val="goog_rdk_10"/>
                <w:id w:val="1818914446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☒</w:t>
                </w:r>
              </w:sdtContent>
            </w:sdt>
            <w:r>
              <w:rPr>
                <w:color w:val="000000"/>
                <w:sz w:val="24"/>
                <w:szCs w:val="24"/>
              </w:rPr>
              <w:t>образование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/>
              <w:rPr>
                <w:color w:val="000000"/>
                <w:sz w:val="24"/>
                <w:szCs w:val="24"/>
              </w:rPr>
            </w:pPr>
            <w:sdt>
              <w:sdtPr>
                <w:tag w:val="goog_rdk_11"/>
                <w:id w:val="-1831202268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>
              <w:rPr>
                <w:color w:val="000000"/>
                <w:sz w:val="24"/>
                <w:szCs w:val="24"/>
              </w:rPr>
              <w:t>търговска дейност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14"/>
              <w:rPr>
                <w:color w:val="000000"/>
                <w:sz w:val="24"/>
                <w:szCs w:val="24"/>
              </w:rPr>
            </w:pPr>
            <w:sdt>
              <w:sdtPr>
                <w:tag w:val="goog_rdk_12"/>
                <w:id w:val="1259254670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>
              <w:rPr>
                <w:color w:val="000000"/>
                <w:sz w:val="24"/>
                <w:szCs w:val="24"/>
              </w:rPr>
              <w:t>друго (</w:t>
            </w:r>
            <w:r>
              <w:rPr>
                <w:i/>
                <w:color w:val="000000"/>
                <w:sz w:val="24"/>
                <w:szCs w:val="24"/>
              </w:rPr>
              <w:t>моля, уточнете</w:t>
            </w:r>
            <w:r>
              <w:rPr>
                <w:color w:val="000000"/>
                <w:sz w:val="24"/>
                <w:szCs w:val="24"/>
              </w:rPr>
              <w:t>):</w:t>
            </w:r>
          </w:p>
        </w:tc>
      </w:tr>
    </w:tbl>
    <w:p w:rsidR="00557C31" w:rsidRDefault="00557C31">
      <w:pPr>
        <w:spacing w:line="264" w:lineRule="auto"/>
        <w:rPr>
          <w:sz w:val="24"/>
          <w:szCs w:val="24"/>
        </w:rPr>
        <w:sectPr w:rsidR="00557C31">
          <w:headerReference w:type="default" r:id="rId10"/>
          <w:footerReference w:type="default" r:id="rId11"/>
          <w:pgSz w:w="11910" w:h="16840"/>
          <w:pgMar w:top="1980" w:right="1300" w:bottom="1600" w:left="1300" w:header="785" w:footer="1408" w:gutter="0"/>
          <w:pgNumType w:start="1"/>
          <w:cols w:space="720"/>
        </w:sectPr>
      </w:pPr>
    </w:p>
    <w:p w:rsidR="00557C31" w:rsidRDefault="0098630D">
      <w:pPr>
        <w:spacing w:line="259" w:lineRule="auto"/>
        <w:ind w:left="116" w:right="539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РАЗДЕЛ ІІ.: ОБЕКТ И ПРЕДМЕТ НА ПРОЦЕДУРАТА ЗА ОПРЕДЕЛЯНЕ НА ИЗПЪЛНИТЕЛ</w:t>
      </w:r>
    </w:p>
    <w:p w:rsidR="00557C31" w:rsidRDefault="0098630D">
      <w:pPr>
        <w:spacing w:line="273" w:lineRule="auto"/>
        <w:ind w:left="116"/>
        <w:rPr>
          <w:b/>
          <w:sz w:val="24"/>
          <w:szCs w:val="24"/>
        </w:rPr>
      </w:pPr>
      <w:r>
        <w:rPr>
          <w:b/>
          <w:sz w:val="24"/>
          <w:szCs w:val="24"/>
        </w:rPr>
        <w:t>ІІ.1) Описание</w:t>
      </w:r>
    </w:p>
    <w:p w:rsidR="00557C31" w:rsidRDefault="00557C31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b/>
          <w:color w:val="000000"/>
          <w:sz w:val="16"/>
          <w:szCs w:val="16"/>
        </w:rPr>
      </w:pPr>
    </w:p>
    <w:tbl>
      <w:tblPr>
        <w:tblStyle w:val="ae"/>
        <w:tblW w:w="9060" w:type="dxa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5"/>
        <w:gridCol w:w="3210"/>
        <w:gridCol w:w="585"/>
        <w:gridCol w:w="1740"/>
        <w:gridCol w:w="1590"/>
        <w:gridCol w:w="1830"/>
      </w:tblGrid>
      <w:tr w:rsidR="00557C31">
        <w:trPr>
          <w:trHeight w:val="551"/>
        </w:trPr>
        <w:tc>
          <w:tcPr>
            <w:tcW w:w="9060" w:type="dxa"/>
            <w:gridSpan w:val="6"/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1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ІІ.1.1) Обект на процедурата и място на изпълнение на строителството,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1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доставката или услугата</w:t>
            </w:r>
          </w:p>
        </w:tc>
      </w:tr>
      <w:tr w:rsidR="00557C31">
        <w:trPr>
          <w:trHeight w:val="551"/>
        </w:trPr>
        <w:tc>
          <w:tcPr>
            <w:tcW w:w="9060" w:type="dxa"/>
            <w:gridSpan w:val="6"/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15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(Изберете само един обект – строителство, доставки или услуги, които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15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съответства на конкретния предмет на вашата процедура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</w:tr>
      <w:tr w:rsidR="00557C31">
        <w:trPr>
          <w:trHeight w:val="275"/>
        </w:trPr>
        <w:tc>
          <w:tcPr>
            <w:tcW w:w="3900" w:type="dxa"/>
            <w:gridSpan w:val="3"/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15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(а) Строителство </w:t>
            </w:r>
            <w:sdt>
              <w:sdtPr>
                <w:tag w:val="goog_rdk_13"/>
                <w:id w:val="-92392430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330" w:type="dxa"/>
            <w:gridSpan w:val="2"/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14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(б) Доставки </w:t>
            </w:r>
            <w:sdt>
              <w:sdtPr>
                <w:tag w:val="goog_rdk_14"/>
                <w:id w:val="-146206293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830" w:type="dxa"/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13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(в) Услуги </w:t>
            </w:r>
            <w:sdt>
              <w:sdtPr>
                <w:tag w:val="goog_rdk_15"/>
                <w:id w:val="616026738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57C31">
        <w:trPr>
          <w:trHeight w:val="2460"/>
        </w:trPr>
        <w:tc>
          <w:tcPr>
            <w:tcW w:w="3900" w:type="dxa"/>
            <w:gridSpan w:val="3"/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6"/>
              <w:ind w:left="115"/>
              <w:rPr>
                <w:color w:val="000000"/>
                <w:sz w:val="24"/>
                <w:szCs w:val="24"/>
              </w:rPr>
            </w:pPr>
            <w:sdt>
              <w:sdtPr>
                <w:tag w:val="goog_rdk_16"/>
                <w:id w:val="-957486469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>
              <w:rPr>
                <w:color w:val="000000"/>
                <w:sz w:val="24"/>
                <w:szCs w:val="24"/>
              </w:rPr>
              <w:t>Изграждане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5"/>
              <w:rPr>
                <w:color w:val="000000"/>
                <w:sz w:val="24"/>
                <w:szCs w:val="24"/>
              </w:rPr>
            </w:pPr>
            <w:sdt>
              <w:sdtPr>
                <w:tag w:val="goog_rdk_17"/>
                <w:id w:val="-448550383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>
              <w:rPr>
                <w:color w:val="000000"/>
                <w:sz w:val="24"/>
                <w:szCs w:val="24"/>
              </w:rPr>
              <w:t>Проектиране и изпълнение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5"/>
              <w:rPr>
                <w:sz w:val="24"/>
                <w:szCs w:val="24"/>
              </w:rPr>
            </w:pPr>
            <w:sdt>
              <w:sdtPr>
                <w:tag w:val="goog_rdk_18"/>
                <w:id w:val="-1361662190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4"/>
                <w:szCs w:val="24"/>
              </w:rPr>
              <w:t>Рехабилитация, реконструкция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5"/>
              <w:rPr>
                <w:color w:val="000000"/>
                <w:sz w:val="16"/>
                <w:szCs w:val="16"/>
              </w:rPr>
            </w:pPr>
            <w:sdt>
              <w:sdtPr>
                <w:tag w:val="goog_rdk_19"/>
                <w:id w:val="-1389183659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</w:sdtContent>
            </w:sdt>
            <w:r>
              <w:rPr>
                <w:sz w:val="24"/>
                <w:szCs w:val="24"/>
              </w:rPr>
              <w:t>Строително-монтажни работи</w:t>
            </w:r>
          </w:p>
        </w:tc>
        <w:tc>
          <w:tcPr>
            <w:tcW w:w="3330" w:type="dxa"/>
            <w:gridSpan w:val="2"/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14"/>
              <w:rPr>
                <w:color w:val="000000"/>
                <w:sz w:val="24"/>
                <w:szCs w:val="24"/>
              </w:rPr>
            </w:pPr>
            <w:sdt>
              <w:sdtPr>
                <w:tag w:val="goog_rdk_20"/>
                <w:id w:val="-657006327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☒</w:t>
                </w:r>
              </w:sdtContent>
            </w:sdt>
            <w:r>
              <w:rPr>
                <w:color w:val="000000"/>
                <w:sz w:val="24"/>
                <w:szCs w:val="24"/>
              </w:rPr>
              <w:t>Покупка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/>
              <w:rPr>
                <w:color w:val="000000"/>
                <w:sz w:val="24"/>
                <w:szCs w:val="24"/>
              </w:rPr>
            </w:pPr>
            <w:sdt>
              <w:sdtPr>
                <w:tag w:val="goog_rdk_21"/>
                <w:id w:val="-2079664286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>
              <w:rPr>
                <w:color w:val="000000"/>
                <w:sz w:val="24"/>
                <w:szCs w:val="24"/>
              </w:rPr>
              <w:t>Лизинг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/>
              <w:rPr>
                <w:color w:val="000000"/>
                <w:sz w:val="24"/>
                <w:szCs w:val="24"/>
              </w:rPr>
            </w:pPr>
            <w:sdt>
              <w:sdtPr>
                <w:tag w:val="goog_rdk_22"/>
                <w:id w:val="663901480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>
              <w:rPr>
                <w:color w:val="000000"/>
                <w:sz w:val="24"/>
                <w:szCs w:val="24"/>
              </w:rPr>
              <w:t>Покупка на изплащане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1171"/>
              <w:rPr>
                <w:color w:val="000000"/>
                <w:sz w:val="24"/>
                <w:szCs w:val="24"/>
              </w:rPr>
            </w:pPr>
            <w:sdt>
              <w:sdtPr>
                <w:tag w:val="goog_rdk_23"/>
                <w:id w:val="985895083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>
              <w:rPr>
                <w:color w:val="000000"/>
                <w:sz w:val="24"/>
                <w:szCs w:val="24"/>
              </w:rPr>
              <w:t>Наем за машини и оборудване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1468"/>
              <w:rPr>
                <w:color w:val="000000"/>
                <w:sz w:val="24"/>
                <w:szCs w:val="24"/>
              </w:rPr>
            </w:pPr>
            <w:sdt>
              <w:sdtPr>
                <w:tag w:val="goog_rdk_24"/>
                <w:id w:val="1402402646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>
              <w:rPr>
                <w:color w:val="000000"/>
                <w:sz w:val="24"/>
                <w:szCs w:val="24"/>
              </w:rPr>
              <w:t>Комбинация от изброените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14"/>
              <w:rPr>
                <w:color w:val="000000"/>
                <w:sz w:val="24"/>
                <w:szCs w:val="24"/>
              </w:rPr>
            </w:pPr>
            <w:sdt>
              <w:sdtPr>
                <w:tag w:val="goog_rdk_25"/>
                <w:id w:val="274132158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>
              <w:rPr>
                <w:color w:val="000000"/>
                <w:sz w:val="24"/>
                <w:szCs w:val="24"/>
              </w:rPr>
              <w:t>Други (моля, пояснете)</w:t>
            </w:r>
          </w:p>
        </w:tc>
        <w:tc>
          <w:tcPr>
            <w:tcW w:w="1830" w:type="dxa"/>
          </w:tcPr>
          <w:p w:rsidR="00557C31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57C31">
        <w:trPr>
          <w:trHeight w:val="1381"/>
        </w:trPr>
        <w:tc>
          <w:tcPr>
            <w:tcW w:w="3900" w:type="dxa"/>
            <w:gridSpan w:val="3"/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12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Място на изпълнение на строителството:</w:t>
            </w:r>
          </w:p>
          <w:p w:rsidR="00557C31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3" w:lineRule="auto"/>
              <w:ind w:left="11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330" w:type="dxa"/>
            <w:gridSpan w:val="2"/>
            <w:tcBorders>
              <w:bottom w:val="single" w:sz="6" w:space="0" w:color="000000"/>
            </w:tcBorders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6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Място на изпълнение на </w:t>
            </w:r>
            <w:r>
              <w:rPr>
                <w:sz w:val="24"/>
                <w:szCs w:val="24"/>
              </w:rPr>
              <w:t>доставката</w:t>
            </w:r>
            <w:r>
              <w:rPr>
                <w:color w:val="000000"/>
                <w:sz w:val="24"/>
                <w:szCs w:val="24"/>
              </w:rPr>
              <w:t>: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гр. Варна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код NUTS: BG 331</w:t>
            </w:r>
          </w:p>
        </w:tc>
        <w:tc>
          <w:tcPr>
            <w:tcW w:w="1830" w:type="dxa"/>
            <w:tcBorders>
              <w:bottom w:val="single" w:sz="6" w:space="0" w:color="000000"/>
            </w:tcBorders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27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Място</w:t>
            </w:r>
            <w:r>
              <w:rPr>
                <w:color w:val="000000"/>
                <w:sz w:val="24"/>
                <w:szCs w:val="24"/>
              </w:rPr>
              <w:t xml:space="preserve"> на изпълнение на услугата:</w:t>
            </w:r>
          </w:p>
        </w:tc>
      </w:tr>
      <w:tr w:rsidR="00557C31">
        <w:trPr>
          <w:trHeight w:val="2483"/>
        </w:trPr>
        <w:tc>
          <w:tcPr>
            <w:tcW w:w="3900" w:type="dxa"/>
            <w:gridSpan w:val="3"/>
            <w:tcBorders>
              <w:right w:val="single" w:sz="6" w:space="0" w:color="000000"/>
            </w:tcBorders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31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ІІ.1.2) Описание на предмета на процедурата: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31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Доставка на облачни услуги и софтуер:</w:t>
            </w:r>
          </w:p>
          <w:p w:rsidR="00557C31" w:rsidRDefault="0098630D">
            <w:pPr>
              <w:ind w:left="141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Обособена позиция 1:</w:t>
            </w:r>
            <w:r>
              <w:rPr>
                <w:b/>
                <w:i/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Доставка на облачни услуги за изчислителни задачи  – 10 бр. акаунта за достъп </w:t>
            </w:r>
            <w:r>
              <w:t>или еквивалентно</w:t>
            </w:r>
            <w:r>
              <w:rPr>
                <w:color w:val="000000"/>
              </w:rPr>
              <w:t>;</w:t>
            </w:r>
          </w:p>
          <w:p w:rsidR="00557C31" w:rsidRDefault="00557C31">
            <w:pPr>
              <w:ind w:left="141"/>
              <w:rPr>
                <w:b/>
                <w:i/>
              </w:rPr>
            </w:pPr>
          </w:p>
          <w:p w:rsidR="00557C31" w:rsidRDefault="0098630D">
            <w:pPr>
              <w:ind w:left="141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Обособена позиция 2: </w:t>
            </w:r>
            <w:r>
              <w:rPr>
                <w:color w:val="000000"/>
              </w:rPr>
              <w:t>Доставка на софтуер за изчислителни модели и доставка на софтуер за разработка на VR решения</w:t>
            </w:r>
            <w:r>
              <w:t xml:space="preserve"> </w:t>
            </w:r>
            <w:r>
              <w:rPr>
                <w:color w:val="000000"/>
              </w:rPr>
              <w:t>или еквивалентно</w:t>
            </w:r>
          </w:p>
          <w:p w:rsidR="00557C31" w:rsidRDefault="0098630D">
            <w:pPr>
              <w:ind w:left="141"/>
              <w:rPr>
                <w:color w:val="000000"/>
              </w:rPr>
            </w:pPr>
            <w:r>
              <w:rPr>
                <w:color w:val="000000"/>
              </w:rPr>
              <w:t>Доставка на софтуер за изчислителни модели – 2 бр.</w:t>
            </w:r>
            <w:r>
              <w:t xml:space="preserve"> </w:t>
            </w:r>
            <w:r>
              <w:rPr>
                <w:color w:val="000000"/>
              </w:rPr>
              <w:t>или еквивалентно;</w:t>
            </w:r>
          </w:p>
          <w:p w:rsidR="00557C31" w:rsidRDefault="0098630D">
            <w:pPr>
              <w:ind w:left="141"/>
              <w:rPr>
                <w:sz w:val="24"/>
                <w:szCs w:val="24"/>
              </w:rPr>
            </w:pPr>
            <w:r>
              <w:rPr>
                <w:color w:val="000000"/>
              </w:rPr>
              <w:t xml:space="preserve">Доставка на софтуер за разработка на VR решения – 1 бр. </w:t>
            </w:r>
            <w:r>
              <w:rPr>
                <w:color w:val="000000"/>
              </w:rPr>
              <w:t>класна стая с 5 ра</w:t>
            </w:r>
            <w:r>
              <w:t>ботни места или еквивалентно.</w:t>
            </w:r>
          </w:p>
        </w:tc>
        <w:tc>
          <w:tcPr>
            <w:tcW w:w="33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7C31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7C31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57C31">
        <w:trPr>
          <w:trHeight w:val="827"/>
        </w:trPr>
        <w:tc>
          <w:tcPr>
            <w:tcW w:w="9060" w:type="dxa"/>
            <w:gridSpan w:val="6"/>
            <w:tcBorders>
              <w:top w:val="single" w:sz="6" w:space="0" w:color="000000"/>
            </w:tcBorders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1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ІІ.1.3) Общ терминологичен речник (CPV):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5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(Посочва се кодът по CPV на предмета на процедурата, включително за всички обособени позиции, когато е приложимо) 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НЕПРИЛОЖИМО</w:t>
            </w:r>
          </w:p>
        </w:tc>
      </w:tr>
      <w:tr w:rsidR="00557C31">
        <w:trPr>
          <w:trHeight w:val="599"/>
        </w:trPr>
        <w:tc>
          <w:tcPr>
            <w:tcW w:w="9060" w:type="dxa"/>
            <w:gridSpan w:val="6"/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8" w:lineRule="auto"/>
              <w:ind w:left="115"/>
              <w:rPr>
                <w:rFonts w:ascii="Quattrocento Sans" w:eastAsia="Quattrocento Sans" w:hAnsi="Quattrocento Sans" w:cs="Quattrocento Sans"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 xml:space="preserve">ІІ.1.4) Обособени позиции: да 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х </w:t>
            </w:r>
            <w:r>
              <w:rPr>
                <w:b/>
                <w:color w:val="000000"/>
                <w:sz w:val="24"/>
                <w:szCs w:val="24"/>
              </w:rPr>
              <w:t>не</w:t>
            </w:r>
            <w:sdt>
              <w:sdtPr>
                <w:tag w:val="goog_rdk_26"/>
                <w:id w:val="-1540198339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4"/>
                    <w:szCs w:val="24"/>
                  </w:rPr>
                  <w:t>☐</w:t>
                </w:r>
              </w:sdtContent>
            </w:sdt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15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Ако да, </w:t>
            </w:r>
            <w:r>
              <w:rPr>
                <w:color w:val="000000"/>
                <w:sz w:val="24"/>
                <w:szCs w:val="24"/>
              </w:rPr>
              <w:t xml:space="preserve">офертите трябва да бъдат подадени </w:t>
            </w:r>
            <w:r>
              <w:rPr>
                <w:i/>
                <w:color w:val="000000"/>
                <w:sz w:val="24"/>
                <w:szCs w:val="24"/>
              </w:rPr>
              <w:t>(отбележете само едно):</w:t>
            </w:r>
          </w:p>
        </w:tc>
      </w:tr>
      <w:tr w:rsidR="00557C31">
        <w:trPr>
          <w:trHeight w:val="551"/>
        </w:trPr>
        <w:tc>
          <w:tcPr>
            <w:tcW w:w="105" w:type="dxa"/>
            <w:tcBorders>
              <w:top w:val="nil"/>
            </w:tcBorders>
          </w:tcPr>
          <w:p w:rsidR="00557C31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210" w:type="dxa"/>
            <w:tcBorders>
              <w:bottom w:val="single" w:sz="8" w:space="0" w:color="000000"/>
            </w:tcBorders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15"/>
              <w:rPr>
                <w:color w:val="000000"/>
                <w:sz w:val="24"/>
                <w:szCs w:val="24"/>
              </w:rPr>
            </w:pPr>
            <w:sdt>
              <w:sdtPr>
                <w:tag w:val="goog_rdk_27"/>
                <w:id w:val="742920883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 xml:space="preserve"> </w:t>
                </w:r>
              </w:sdtContent>
            </w:sdt>
            <w:r>
              <w:rPr>
                <w:color w:val="000000"/>
                <w:sz w:val="24"/>
                <w:szCs w:val="24"/>
              </w:rPr>
              <w:t>само за една обособена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позиция</w:t>
            </w:r>
          </w:p>
        </w:tc>
        <w:tc>
          <w:tcPr>
            <w:tcW w:w="2325" w:type="dxa"/>
            <w:gridSpan w:val="2"/>
            <w:tcBorders>
              <w:bottom w:val="single" w:sz="8" w:space="0" w:color="000000"/>
            </w:tcBorders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17"/>
              <w:rPr>
                <w:color w:val="000000"/>
                <w:sz w:val="24"/>
                <w:szCs w:val="24"/>
              </w:rPr>
            </w:pPr>
            <w:sdt>
              <w:sdtPr>
                <w:tag w:val="goog_rdk_28"/>
                <w:id w:val="-1329207531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☒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 xml:space="preserve"> </w:t>
                </w:r>
              </w:sdtContent>
            </w:sdt>
            <w:r>
              <w:rPr>
                <w:color w:val="000000"/>
                <w:sz w:val="24"/>
                <w:szCs w:val="24"/>
              </w:rPr>
              <w:t>за една или повече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1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обособени позиции</w:t>
            </w:r>
          </w:p>
        </w:tc>
        <w:tc>
          <w:tcPr>
            <w:tcW w:w="3420" w:type="dxa"/>
            <w:gridSpan w:val="2"/>
            <w:tcBorders>
              <w:bottom w:val="single" w:sz="8" w:space="0" w:color="000000"/>
            </w:tcBorders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14"/>
              <w:rPr>
                <w:color w:val="000000"/>
                <w:sz w:val="24"/>
                <w:szCs w:val="24"/>
              </w:rPr>
            </w:pPr>
            <w:sdt>
              <w:sdtPr>
                <w:tag w:val="goog_rdk_29"/>
                <w:id w:val="2119871484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>
              <w:rPr>
                <w:color w:val="000000"/>
                <w:sz w:val="24"/>
                <w:szCs w:val="24"/>
              </w:rPr>
              <w:t>за всички обособени позиции</w:t>
            </w:r>
          </w:p>
        </w:tc>
      </w:tr>
    </w:tbl>
    <w:p w:rsidR="00557C31" w:rsidRDefault="00557C3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6"/>
          <w:szCs w:val="26"/>
        </w:rPr>
      </w:pPr>
    </w:p>
    <w:p w:rsidR="00557C31" w:rsidRDefault="0098630D">
      <w:pPr>
        <w:spacing w:before="149"/>
        <w:ind w:left="116"/>
        <w:rPr>
          <w:b/>
          <w:sz w:val="20"/>
          <w:szCs w:val="20"/>
        </w:rPr>
      </w:pPr>
      <w:r>
        <w:rPr>
          <w:b/>
          <w:sz w:val="24"/>
          <w:szCs w:val="24"/>
        </w:rPr>
        <w:t>ІІ.2) К</w:t>
      </w:r>
      <w:r>
        <w:rPr>
          <w:b/>
          <w:sz w:val="20"/>
          <w:szCs w:val="20"/>
        </w:rPr>
        <w:t>ОЛИЧЕСТВО ИЛИ ОБЕМ НА ОБЕКТА НА ПРОЦЕДУРАТА</w:t>
      </w:r>
    </w:p>
    <w:p w:rsidR="00557C31" w:rsidRDefault="00557C31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b/>
          <w:color w:val="000000"/>
          <w:sz w:val="15"/>
          <w:szCs w:val="15"/>
        </w:rPr>
      </w:pPr>
    </w:p>
    <w:tbl>
      <w:tblPr>
        <w:tblStyle w:val="af"/>
        <w:tblW w:w="906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9"/>
      </w:tblGrid>
      <w:tr w:rsidR="00557C31">
        <w:trPr>
          <w:trHeight w:val="554"/>
        </w:trPr>
        <w:tc>
          <w:tcPr>
            <w:tcW w:w="9069" w:type="dxa"/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15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Общо количество или обем </w:t>
            </w:r>
            <w:r>
              <w:rPr>
                <w:i/>
                <w:color w:val="000000"/>
                <w:sz w:val="24"/>
                <w:szCs w:val="24"/>
              </w:rPr>
              <w:t>(включително всички обособени позиции, когато е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15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приложимо)</w:t>
            </w:r>
          </w:p>
        </w:tc>
      </w:tr>
    </w:tbl>
    <w:p w:rsidR="00557C31" w:rsidRDefault="00557C3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3"/>
          <w:szCs w:val="3"/>
        </w:rPr>
      </w:pPr>
    </w:p>
    <w:tbl>
      <w:tblPr>
        <w:tblStyle w:val="af0"/>
        <w:tblW w:w="9090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90"/>
      </w:tblGrid>
      <w:tr w:rsidR="00557C31">
        <w:trPr>
          <w:trHeight w:val="4140"/>
        </w:trPr>
        <w:tc>
          <w:tcPr>
            <w:tcW w:w="9090" w:type="dxa"/>
          </w:tcPr>
          <w:p w:rsidR="00557C31" w:rsidRDefault="0098630D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Обособена позиция 1: </w:t>
            </w:r>
            <w:r>
              <w:rPr>
                <w:color w:val="000000"/>
                <w:sz w:val="24"/>
                <w:szCs w:val="24"/>
              </w:rPr>
              <w:t>Доставка на облачни услуги за изчислителни задачи  – 10 бр. акаунта за достъп</w:t>
            </w:r>
            <w:r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или еквивалентно за период от 8 месеца </w:t>
            </w:r>
            <w:r>
              <w:rPr>
                <w:sz w:val="24"/>
                <w:szCs w:val="24"/>
              </w:rPr>
              <w:t>в съответствие с приложена  Техническа спецификация, както следва:</w:t>
            </w:r>
          </w:p>
          <w:p w:rsidR="00557C31" w:rsidRDefault="0098630D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– </w:t>
            </w:r>
            <w:r>
              <w:rPr>
                <w:b/>
                <w:color w:val="000000"/>
                <w:sz w:val="24"/>
                <w:szCs w:val="24"/>
              </w:rPr>
              <w:t>59 004,15 лв. без ДДС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Прогнозна стойност в лева, без ДДС </w:t>
            </w:r>
            <w:r>
              <w:rPr>
                <w:i/>
                <w:color w:val="000000"/>
                <w:sz w:val="24"/>
                <w:szCs w:val="24"/>
              </w:rPr>
              <w:t>(когато е приложимо)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r>
              <w:rPr>
                <w:i/>
                <w:color w:val="000000"/>
                <w:sz w:val="24"/>
                <w:szCs w:val="24"/>
              </w:rPr>
              <w:t>в цифри</w:t>
            </w:r>
            <w:r>
              <w:rPr>
                <w:color w:val="000000"/>
                <w:sz w:val="24"/>
                <w:szCs w:val="24"/>
              </w:rPr>
              <w:t xml:space="preserve">) : 70 804, 98 </w:t>
            </w:r>
            <w:r>
              <w:rPr>
                <w:b/>
                <w:color w:val="000000"/>
                <w:sz w:val="24"/>
                <w:szCs w:val="24"/>
              </w:rPr>
              <w:t>лева с ДДС /</w:t>
            </w:r>
            <w:r>
              <w:rPr>
                <w:b/>
                <w:color w:val="000000"/>
              </w:rPr>
              <w:t xml:space="preserve">59 004,15 </w:t>
            </w:r>
            <w:r>
              <w:rPr>
                <w:b/>
                <w:color w:val="000000"/>
                <w:sz w:val="24"/>
                <w:szCs w:val="24"/>
              </w:rPr>
              <w:t>лева без ДДС/</w:t>
            </w:r>
          </w:p>
          <w:p w:rsidR="00557C31" w:rsidRDefault="00557C31">
            <w:pPr>
              <w:rPr>
                <w:b/>
                <w:color w:val="000000"/>
              </w:rPr>
            </w:pPr>
          </w:p>
          <w:p w:rsidR="00557C31" w:rsidRDefault="0098630D">
            <w:pPr>
              <w:rPr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Обособена позиция 2:</w:t>
            </w:r>
            <w:r>
              <w:rPr>
                <w:sz w:val="24"/>
                <w:szCs w:val="24"/>
              </w:rPr>
              <w:t xml:space="preserve"> Доставка на софтуер за изчислителни модели и доставка на софтуер за разработка на VR решения</w:t>
            </w:r>
            <w:r>
              <w:t xml:space="preserve"> </w:t>
            </w:r>
            <w:r>
              <w:rPr>
                <w:sz w:val="24"/>
                <w:szCs w:val="24"/>
              </w:rPr>
              <w:t>или еквивалентно за период от минимум 12 месеца – 2 бр. – 29953,20 лева с ДДС (24 961 лв. без ДДС)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Доставка на софтуер за разработка на VR решения или еквивалентн</w:t>
            </w:r>
            <w:r>
              <w:rPr>
                <w:sz w:val="24"/>
                <w:szCs w:val="24"/>
              </w:rPr>
              <w:t>о за период от минимум 12 месеца – 1 бр. класна стая с 5 работни места – 2856,96 лева с ДДС (2380,80 лв. без ДДС)</w:t>
            </w:r>
          </w:p>
          <w:p w:rsidR="00557C31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125"/>
              <w:rPr>
                <w:color w:val="000000"/>
                <w:sz w:val="24"/>
                <w:szCs w:val="24"/>
              </w:rPr>
            </w:pP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Посочените прогнозни стойности представляват максималният бюджет на процедурата. Офертите на участниците не трябва да го надхвърлят. Участник</w:t>
            </w:r>
            <w:r>
              <w:rPr>
                <w:color w:val="000000"/>
                <w:sz w:val="24"/>
                <w:szCs w:val="24"/>
              </w:rPr>
              <w:t>, предложил цена, по-висока от допустимата, ще бъде отстранен от участие. В цената се включват всички разходи, свързани с качественото изпълнение на поръчката, условията по тях са описани в Техническата спецификация.</w:t>
            </w:r>
          </w:p>
        </w:tc>
      </w:tr>
    </w:tbl>
    <w:p w:rsidR="00557C31" w:rsidRDefault="00557C3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557C31" w:rsidRDefault="0098630D">
      <w:pPr>
        <w:spacing w:before="218"/>
        <w:ind w:left="116"/>
        <w:rPr>
          <w:b/>
          <w:sz w:val="24"/>
          <w:szCs w:val="24"/>
        </w:rPr>
      </w:pPr>
      <w:r>
        <w:rPr>
          <w:b/>
          <w:sz w:val="24"/>
          <w:szCs w:val="24"/>
        </w:rPr>
        <w:t>ІІ.3) Срок на договора</w:t>
      </w:r>
    </w:p>
    <w:p w:rsidR="00557C31" w:rsidRDefault="00557C31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b/>
          <w:color w:val="000000"/>
          <w:sz w:val="15"/>
          <w:szCs w:val="15"/>
        </w:rPr>
      </w:pPr>
    </w:p>
    <w:tbl>
      <w:tblPr>
        <w:tblStyle w:val="af1"/>
        <w:tblW w:w="906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9"/>
      </w:tblGrid>
      <w:tr w:rsidR="00557C31">
        <w:trPr>
          <w:trHeight w:val="845"/>
        </w:trPr>
        <w:tc>
          <w:tcPr>
            <w:tcW w:w="9069" w:type="dxa"/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8" w:lineRule="auto"/>
              <w:ind w:left="115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</w:rPr>
              <w:t>Срокът за изпълнение на доставката по Обособена позиция 1</w:t>
            </w:r>
            <w:r>
              <w:rPr>
                <w:color w:val="000000"/>
                <w:sz w:val="24"/>
                <w:szCs w:val="24"/>
                <w:highlight w:val="white"/>
              </w:rPr>
              <w:t>: 3</w:t>
            </w:r>
            <w:r>
              <w:rPr>
                <w:sz w:val="24"/>
                <w:szCs w:val="24"/>
                <w:highlight w:val="white"/>
              </w:rPr>
              <w:t>0</w:t>
            </w:r>
            <w:r>
              <w:rPr>
                <w:color w:val="000000"/>
                <w:sz w:val="24"/>
                <w:szCs w:val="24"/>
                <w:highlight w:val="white"/>
              </w:rPr>
              <w:t>.</w:t>
            </w:r>
            <w:r>
              <w:rPr>
                <w:sz w:val="24"/>
                <w:szCs w:val="24"/>
                <w:highlight w:val="white"/>
              </w:rPr>
              <w:t>09</w:t>
            </w:r>
            <w:r>
              <w:rPr>
                <w:color w:val="000000"/>
                <w:sz w:val="24"/>
                <w:szCs w:val="24"/>
                <w:highlight w:val="white"/>
              </w:rPr>
              <w:t>.202</w:t>
            </w:r>
            <w:r>
              <w:rPr>
                <w:sz w:val="24"/>
                <w:szCs w:val="24"/>
                <w:highlight w:val="white"/>
              </w:rPr>
              <w:t>2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 г. 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8" w:lineRule="auto"/>
              <w:ind w:left="115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Срокът за изпълнение на доставката по Обособена позиция 2: 3</w:t>
            </w:r>
            <w:r>
              <w:rPr>
                <w:sz w:val="24"/>
                <w:szCs w:val="24"/>
                <w:highlight w:val="white"/>
              </w:rPr>
              <w:t>0</w:t>
            </w:r>
            <w:r>
              <w:rPr>
                <w:color w:val="000000"/>
                <w:sz w:val="24"/>
                <w:szCs w:val="24"/>
                <w:highlight w:val="white"/>
              </w:rPr>
              <w:t>.0</w:t>
            </w:r>
            <w:r>
              <w:rPr>
                <w:sz w:val="24"/>
                <w:szCs w:val="24"/>
                <w:highlight w:val="white"/>
              </w:rPr>
              <w:t>9</w:t>
            </w:r>
            <w:r>
              <w:rPr>
                <w:color w:val="000000"/>
                <w:sz w:val="24"/>
                <w:szCs w:val="24"/>
                <w:highlight w:val="white"/>
              </w:rPr>
              <w:t>.202</w:t>
            </w:r>
            <w:r>
              <w:rPr>
                <w:sz w:val="24"/>
                <w:szCs w:val="24"/>
                <w:highlight w:val="white"/>
              </w:rPr>
              <w:t>2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 г. </w:t>
            </w:r>
          </w:p>
        </w:tc>
      </w:tr>
    </w:tbl>
    <w:p w:rsidR="00557C31" w:rsidRDefault="00557C31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color w:val="000000"/>
          <w:sz w:val="38"/>
          <w:szCs w:val="38"/>
        </w:rPr>
      </w:pPr>
    </w:p>
    <w:p w:rsidR="00557C31" w:rsidRDefault="0098630D">
      <w:pPr>
        <w:spacing w:before="1" w:line="256" w:lineRule="auto"/>
        <w:ind w:left="116" w:right="1620"/>
        <w:rPr>
          <w:b/>
          <w:sz w:val="24"/>
          <w:szCs w:val="24"/>
        </w:rPr>
      </w:pPr>
      <w:r>
        <w:br w:type="page"/>
      </w:r>
      <w:r>
        <w:rPr>
          <w:b/>
          <w:sz w:val="24"/>
          <w:szCs w:val="24"/>
        </w:rPr>
        <w:lastRenderedPageBreak/>
        <w:t>РАЗДЕЛ ІІІ: ЮРИДИЧЕСКА, ИКОНОМИЧЕСКА, ФИНАНСОВА И ТЕХНИЧЕСКА ИНФОРМАЦИЯ</w:t>
      </w:r>
    </w:p>
    <w:p w:rsidR="00557C31" w:rsidRDefault="00557C31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b/>
          <w:color w:val="000000"/>
          <w:sz w:val="37"/>
          <w:szCs w:val="37"/>
        </w:rPr>
      </w:pPr>
    </w:p>
    <w:p w:rsidR="00557C31" w:rsidRDefault="0098630D">
      <w:pPr>
        <w:ind w:left="116"/>
        <w:rPr>
          <w:b/>
          <w:sz w:val="24"/>
          <w:szCs w:val="24"/>
        </w:rPr>
      </w:pPr>
      <w:r>
        <w:rPr>
          <w:b/>
          <w:sz w:val="24"/>
          <w:szCs w:val="24"/>
        </w:rPr>
        <w:t>ІІІ.1) Условия, свързани с изпълнението на предмета на процедурата</w:t>
      </w:r>
    </w:p>
    <w:p w:rsidR="00557C31" w:rsidRDefault="00557C31">
      <w:pPr>
        <w:pBdr>
          <w:top w:val="nil"/>
          <w:left w:val="nil"/>
          <w:bottom w:val="nil"/>
          <w:right w:val="nil"/>
          <w:between w:val="nil"/>
        </w:pBdr>
        <w:spacing w:before="10" w:after="1"/>
        <w:rPr>
          <w:b/>
          <w:color w:val="000000"/>
          <w:sz w:val="15"/>
          <w:szCs w:val="15"/>
        </w:rPr>
      </w:pPr>
    </w:p>
    <w:tbl>
      <w:tblPr>
        <w:tblStyle w:val="af2"/>
        <w:tblW w:w="906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9"/>
      </w:tblGrid>
      <w:tr w:rsidR="00557C31">
        <w:trPr>
          <w:trHeight w:val="1658"/>
        </w:trPr>
        <w:tc>
          <w:tcPr>
            <w:tcW w:w="9069" w:type="dxa"/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5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ІІІ.1.1) Изискуеми гаранции </w:t>
            </w:r>
            <w:r>
              <w:rPr>
                <w:i/>
                <w:color w:val="000000"/>
                <w:sz w:val="24"/>
                <w:szCs w:val="24"/>
              </w:rPr>
              <w:t>(</w:t>
            </w:r>
            <w:r>
              <w:rPr>
                <w:i/>
                <w:color w:val="000000"/>
                <w:sz w:val="18"/>
                <w:szCs w:val="18"/>
              </w:rPr>
              <w:t>когато е приложимо</w:t>
            </w:r>
            <w:r>
              <w:rPr>
                <w:i/>
                <w:color w:val="000000"/>
                <w:sz w:val="24"/>
                <w:szCs w:val="24"/>
              </w:rPr>
              <w:t>)</w:t>
            </w:r>
          </w:p>
          <w:p w:rsidR="00557C31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3"/>
                <w:szCs w:val="23"/>
              </w:rPr>
            </w:pP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" w:lineRule="auto"/>
              <w:ind w:left="107"/>
              <w:rPr>
                <w:color w:val="000000"/>
                <w:sz w:val="2"/>
                <w:szCs w:val="2"/>
              </w:rPr>
            </w:pPr>
            <w:r>
              <w:rPr>
                <w:noProof/>
                <w:color w:val="000000"/>
                <w:sz w:val="2"/>
                <w:szCs w:val="2"/>
                <w:lang w:val="en-US"/>
              </w:rPr>
              <mc:AlternateContent>
                <mc:Choice Requires="wpg">
                  <w:drawing>
                    <wp:inline distT="0" distB="0" distL="114300" distR="114300">
                      <wp:extent cx="5486400" cy="10160"/>
                      <wp:effectExtent l="0" t="0" r="0" b="0"/>
                      <wp:docPr id="33" name="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486400" cy="10160"/>
                                <a:chOff x="2602800" y="3774920"/>
                                <a:chExt cx="5486400" cy="10160"/>
                              </a:xfrm>
                            </wpg:grpSpPr>
                            <wpg:grpSp>
                              <wpg:cNvPr id="3" name="Group 3"/>
                              <wpg:cNvGrpSpPr/>
                              <wpg:grpSpPr>
                                <a:xfrm>
                                  <a:off x="2602800" y="3774920"/>
                                  <a:ext cx="5486400" cy="10160"/>
                                  <a:chOff x="2602800" y="3774920"/>
                                  <a:chExt cx="5486400" cy="10150"/>
                                </a:xfrm>
                              </wpg:grpSpPr>
                              <wps:wsp>
                                <wps:cNvPr id="4" name="Rectangle 4"/>
                                <wps:cNvSpPr/>
                                <wps:spPr>
                                  <a:xfrm>
                                    <a:off x="2602800" y="3774920"/>
                                    <a:ext cx="5486400" cy="10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557C31" w:rsidRDefault="00557C31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5" name="Group 5"/>
                                <wpg:cNvGrpSpPr/>
                                <wpg:grpSpPr>
                                  <a:xfrm>
                                    <a:off x="2602800" y="3774920"/>
                                    <a:ext cx="5486400" cy="10150"/>
                                    <a:chOff x="0" y="0"/>
                                    <a:chExt cx="5486400" cy="10150"/>
                                  </a:xfrm>
                                </wpg:grpSpPr>
                                <wps:wsp>
                                  <wps:cNvPr id="6" name="Rectangle 6"/>
                                  <wps:cNvSpPr/>
                                  <wps:spPr>
                                    <a:xfrm>
                                      <a:off x="0" y="0"/>
                                      <a:ext cx="5486400" cy="10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:rsidR="00557C31" w:rsidRDefault="00557C31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7" name="Straight Arrow Connector 7"/>
                                  <wps:cNvCnPr/>
                                  <wps:spPr>
                                    <a:xfrm>
                                      <a:off x="0" y="5080"/>
                                      <a:ext cx="5486400" cy="0"/>
                                    </a:xfrm>
                                    <a:prstGeom prst="straightConnector1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600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/>
                                </wps:wsp>
                              </wpg:grpSp>
                            </wpg:grpSp>
                          </wpg:wg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114300" distR="114300">
                      <wp:extent cx="5486400" cy="10160"/>
                      <wp:effectExtent b="0" l="0" r="0" t="0"/>
                      <wp:docPr id="33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1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486400" cy="1016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Условията и сроковете за задържане или освобождаване на гаранцията за изпълнение се уреждат в договора за изпълнение, и са описани в глава. VII. „Гаранции за изпълнение“ от проекта на договор, приложен към документите към обществената поръчка.</w:t>
            </w:r>
          </w:p>
        </w:tc>
      </w:tr>
      <w:tr w:rsidR="00557C31">
        <w:trPr>
          <w:trHeight w:val="3863"/>
        </w:trPr>
        <w:tc>
          <w:tcPr>
            <w:tcW w:w="9069" w:type="dxa"/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9"/>
                <w:sz w:val="24"/>
                <w:szCs w:val="24"/>
              </w:rPr>
              <w:t>ІІІ.1.2) Ус</w:t>
            </w:r>
            <w:r>
              <w:rPr>
                <w:b/>
                <w:color w:val="000009"/>
                <w:sz w:val="24"/>
                <w:szCs w:val="24"/>
              </w:rPr>
              <w:t>ловия и начин на финансиране и плащане и/или препратка към съответните разпоредби, които ги уреждат: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97"/>
              <w:rPr>
                <w:color w:val="000009"/>
                <w:sz w:val="24"/>
                <w:szCs w:val="24"/>
              </w:rPr>
            </w:pPr>
            <w:r>
              <w:rPr>
                <w:color w:val="000009"/>
                <w:sz w:val="24"/>
                <w:szCs w:val="24"/>
              </w:rPr>
              <w:t>Плащанията по настоящия договор ще се извършват в лева, по банков път с платежно нареждане, срещу представена оригинална фактура, както следва:</w:t>
            </w:r>
          </w:p>
          <w:p w:rsidR="00557C31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97"/>
              <w:rPr>
                <w:color w:val="000009"/>
                <w:sz w:val="24"/>
                <w:szCs w:val="24"/>
              </w:rPr>
            </w:pP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97"/>
              <w:rPr>
                <w:b/>
                <w:color w:val="000009"/>
                <w:sz w:val="24"/>
                <w:szCs w:val="24"/>
              </w:rPr>
            </w:pPr>
            <w:r>
              <w:rPr>
                <w:b/>
                <w:color w:val="000009"/>
                <w:sz w:val="24"/>
                <w:szCs w:val="24"/>
              </w:rPr>
              <w:t xml:space="preserve">По обособена позиция 1: </w:t>
            </w:r>
          </w:p>
          <w:p w:rsidR="00557C31" w:rsidRDefault="0098630D">
            <w:pPr>
              <w:ind w:left="112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Две авансови плащания за период от по три месеца след сключване на договора и след изтичане на първите три месеца от използването на доставката и финално плащане в края на периода след подписване на Приемо-предавателен протокол и п</w:t>
            </w:r>
            <w:r>
              <w:rPr>
                <w:sz w:val="24"/>
                <w:szCs w:val="24"/>
                <w:highlight w:val="white"/>
              </w:rPr>
              <w:t>редставяне на фактура.</w:t>
            </w:r>
          </w:p>
          <w:p w:rsidR="00557C31" w:rsidRDefault="00557C31">
            <w:pPr>
              <w:tabs>
                <w:tab w:val="left" w:pos="3786"/>
              </w:tabs>
              <w:ind w:left="112" w:right="173"/>
              <w:rPr>
                <w:sz w:val="24"/>
                <w:szCs w:val="24"/>
                <w:highlight w:val="white"/>
              </w:rPr>
            </w:pPr>
          </w:p>
          <w:p w:rsidR="00557C31" w:rsidRDefault="0098630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2" w:right="17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По обособена позиция 2: </w:t>
            </w:r>
          </w:p>
          <w:p w:rsidR="00557C31" w:rsidRDefault="0098630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1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Плащане в размер на 100 (сто) % от стойността на договора, платимо до 30 календарни дни, след приемане без забележки и подписване на приемо-предавателен протокол, и издаване на фактура от страна на Изпълнителя.</w:t>
            </w:r>
          </w:p>
          <w:p w:rsidR="00557C31" w:rsidRDefault="00557C3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472" w:right="173"/>
              <w:rPr>
                <w:color w:val="000000"/>
                <w:sz w:val="24"/>
                <w:szCs w:val="24"/>
              </w:rPr>
            </w:pP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color w:val="000000"/>
                <w:sz w:val="24"/>
                <w:szCs w:val="24"/>
              </w:rPr>
            </w:pPr>
            <w:r>
              <w:rPr>
                <w:color w:val="000009"/>
                <w:sz w:val="24"/>
                <w:szCs w:val="24"/>
              </w:rPr>
              <w:t>В издадените от ИЗПЪЛНИТЕЛЯ фактури, като основание за плащане се посочва, че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color w:val="000009"/>
                <w:sz w:val="24"/>
                <w:szCs w:val="24"/>
              </w:rPr>
            </w:pPr>
            <w:r>
              <w:rPr>
                <w:color w:val="000009"/>
                <w:sz w:val="24"/>
                <w:szCs w:val="24"/>
              </w:rPr>
              <w:t>„Разходът е в изпълнение на проект №BG05M2ОP001-2.016-0025, сключен с ОП НОИР“.</w:t>
            </w:r>
          </w:p>
          <w:p w:rsidR="00557C31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color w:val="000009"/>
                <w:sz w:val="24"/>
                <w:szCs w:val="24"/>
              </w:rPr>
            </w:pPr>
          </w:p>
          <w:p w:rsidR="00557C31" w:rsidRDefault="0098630D">
            <w:pPr>
              <w:spacing w:line="268" w:lineRule="auto"/>
              <w:ind w:left="115"/>
              <w:rPr>
                <w:sz w:val="24"/>
                <w:szCs w:val="24"/>
              </w:rPr>
            </w:pPr>
            <w:r>
              <w:rPr>
                <w:color w:val="000009"/>
                <w:sz w:val="24"/>
                <w:szCs w:val="24"/>
              </w:rPr>
              <w:t>Плащанията ще се извършат съгласно Глава ІІ. „Цена и начин на плащане“ от</w:t>
            </w:r>
          </w:p>
          <w:p w:rsidR="00557C31" w:rsidRDefault="0098630D">
            <w:pPr>
              <w:spacing w:line="264" w:lineRule="auto"/>
              <w:ind w:left="115"/>
              <w:rPr>
                <w:color w:val="000009"/>
                <w:sz w:val="24"/>
                <w:szCs w:val="24"/>
              </w:rPr>
            </w:pPr>
            <w:r>
              <w:rPr>
                <w:color w:val="000009"/>
                <w:sz w:val="24"/>
                <w:szCs w:val="24"/>
              </w:rPr>
              <w:t>проекта на договор.</w:t>
            </w:r>
          </w:p>
        </w:tc>
      </w:tr>
    </w:tbl>
    <w:p w:rsidR="00557C31" w:rsidRDefault="00557C31">
      <w:pPr>
        <w:pBdr>
          <w:top w:val="nil"/>
          <w:left w:val="nil"/>
          <w:bottom w:val="nil"/>
          <w:right w:val="nil"/>
          <w:between w:val="nil"/>
        </w:pBdr>
        <w:ind w:left="3977"/>
        <w:rPr>
          <w:b/>
          <w:color w:val="000000"/>
          <w:sz w:val="3"/>
          <w:szCs w:val="3"/>
        </w:rPr>
      </w:pPr>
    </w:p>
    <w:tbl>
      <w:tblPr>
        <w:tblStyle w:val="af3"/>
        <w:tblW w:w="906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9"/>
      </w:tblGrid>
      <w:tr w:rsidR="00557C31">
        <w:trPr>
          <w:trHeight w:val="1655"/>
        </w:trPr>
        <w:tc>
          <w:tcPr>
            <w:tcW w:w="9069" w:type="dxa"/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516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9"/>
                <w:sz w:val="24"/>
                <w:szCs w:val="24"/>
              </w:rPr>
              <w:t>ІІІ.1.3) Условия от договора за изпълнение, които могат да бъдат изменяни в хода на изпълнението му: (Или: Условия от изпълнението на предмета на процедурата, които могат да бъдат изменяни в договора:) или (Възможни промени в условията за изпълнение на пре</w:t>
            </w:r>
            <w:r>
              <w:rPr>
                <w:b/>
                <w:color w:val="000009"/>
                <w:sz w:val="24"/>
                <w:szCs w:val="24"/>
              </w:rPr>
              <w:t xml:space="preserve">дмета на процедурата/клаузите на договора: ) </w:t>
            </w:r>
            <w:r>
              <w:rPr>
                <w:b/>
                <w:color w:val="000000"/>
                <w:sz w:val="20"/>
                <w:szCs w:val="20"/>
              </w:rPr>
              <w:t>(когато е приложимо)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е приложимо</w:t>
            </w:r>
          </w:p>
        </w:tc>
      </w:tr>
      <w:tr w:rsidR="00557C31">
        <w:trPr>
          <w:trHeight w:val="7452"/>
        </w:trPr>
        <w:tc>
          <w:tcPr>
            <w:tcW w:w="9069" w:type="dxa"/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15" w:right="142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 xml:space="preserve">ІІІ.1.4) Други особени условия </w:t>
            </w:r>
            <w:r>
              <w:rPr>
                <w:i/>
                <w:color w:val="000000"/>
                <w:sz w:val="24"/>
                <w:szCs w:val="24"/>
              </w:rPr>
              <w:t xml:space="preserve">(когато е приложимо) </w:t>
            </w:r>
            <w:r>
              <w:rPr>
                <w:b/>
                <w:color w:val="000000"/>
                <w:sz w:val="24"/>
                <w:szCs w:val="24"/>
              </w:rPr>
              <w:t>да</w:t>
            </w:r>
            <w:sdt>
              <w:sdtPr>
                <w:tag w:val="goog_rdk_30"/>
                <w:id w:val="881138871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☒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 xml:space="preserve">   </w:t>
                </w:r>
              </w:sdtContent>
            </w:sdt>
            <w:r>
              <w:rPr>
                <w:b/>
                <w:color w:val="000000"/>
                <w:sz w:val="24"/>
                <w:szCs w:val="24"/>
              </w:rPr>
              <w:t>не</w:t>
            </w:r>
            <w:sdt>
              <w:sdtPr>
                <w:tag w:val="goog_rdk_31"/>
                <w:id w:val="-452020343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 xml:space="preserve"> 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br/>
                </w:r>
              </w:sdtContent>
            </w:sdt>
            <w:r>
              <w:rPr>
                <w:b/>
                <w:color w:val="000000"/>
                <w:sz w:val="24"/>
                <w:szCs w:val="24"/>
              </w:rPr>
              <w:t xml:space="preserve">Ако да, </w:t>
            </w:r>
            <w:r>
              <w:rPr>
                <w:color w:val="000000"/>
                <w:sz w:val="24"/>
                <w:szCs w:val="24"/>
              </w:rPr>
              <w:t>опишете ги:</w:t>
            </w:r>
          </w:p>
          <w:p w:rsidR="00557C31" w:rsidRDefault="0098630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5"/>
              </w:tabs>
              <w:ind w:right="187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Кандидатът трябва да отговаря напълно на всички определени в документацията от бенефициента минимални изисквания и условия (задължителни), свързани с изпълнението на предмета на процедурата. Непокриването на дори само едно от тези изисквания е основание за</w:t>
            </w:r>
            <w:r>
              <w:rPr>
                <w:color w:val="000000"/>
                <w:sz w:val="24"/>
                <w:szCs w:val="24"/>
              </w:rPr>
              <w:t xml:space="preserve"> отстраняване на кандидата от по-нататъшна оценка, поради несъответствие с поставените от възложителя минимални изисквания за изпълнение на предмета на процедурата.</w:t>
            </w:r>
          </w:p>
          <w:p w:rsidR="00557C31" w:rsidRDefault="0098630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5"/>
              </w:tabs>
              <w:ind w:right="299" w:firstLine="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Всяка оферта трябва да е изготвена в съответствие с приложение „Изисквания към офертите“.</w:t>
            </w:r>
          </w:p>
          <w:p w:rsidR="00557C31" w:rsidRDefault="0098630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5"/>
              </w:tabs>
              <w:ind w:right="299" w:firstLine="25"/>
            </w:pPr>
            <w:r>
              <w:rPr>
                <w:sz w:val="24"/>
                <w:szCs w:val="24"/>
              </w:rPr>
              <w:t>Оферираните</w:t>
            </w:r>
            <w:r>
              <w:rPr>
                <w:color w:val="000000"/>
                <w:sz w:val="24"/>
                <w:szCs w:val="24"/>
              </w:rPr>
              <w:t xml:space="preserve"> условия за изпълнение на услугата трябва да покриват и/или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надвишават минималните, посочени в Приложение „Техническа спецификация”;</w:t>
            </w:r>
          </w:p>
          <w:p w:rsidR="00557C31" w:rsidRDefault="0098630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5"/>
              </w:tabs>
              <w:ind w:right="299" w:firstLine="25"/>
            </w:pPr>
            <w:r>
              <w:rPr>
                <w:color w:val="000000"/>
                <w:sz w:val="24"/>
                <w:szCs w:val="24"/>
              </w:rPr>
              <w:t xml:space="preserve">Офертите </w:t>
            </w:r>
            <w:r>
              <w:rPr>
                <w:sz w:val="24"/>
                <w:szCs w:val="24"/>
              </w:rPr>
              <w:t>за</w:t>
            </w:r>
            <w:r>
              <w:rPr>
                <w:color w:val="000000"/>
                <w:sz w:val="24"/>
                <w:szCs w:val="24"/>
              </w:rPr>
              <w:t xml:space="preserve"> участие в процедурата се изготвят на български език;</w:t>
            </w:r>
          </w:p>
          <w:p w:rsidR="00557C31" w:rsidRDefault="0098630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5"/>
              </w:tabs>
              <w:ind w:right="299" w:firstLine="25"/>
            </w:pPr>
            <w:r>
              <w:rPr>
                <w:sz w:val="24"/>
                <w:szCs w:val="24"/>
              </w:rPr>
              <w:t>Кандидатът</w:t>
            </w:r>
            <w:r>
              <w:rPr>
                <w:color w:val="000000"/>
                <w:sz w:val="24"/>
                <w:szCs w:val="24"/>
              </w:rPr>
              <w:t xml:space="preserve"> в процедурата има право да представи</w:t>
            </w:r>
            <w:r>
              <w:rPr>
                <w:color w:val="000000"/>
                <w:sz w:val="24"/>
                <w:szCs w:val="24"/>
              </w:rPr>
              <w:t xml:space="preserve"> само една оферта;</w:t>
            </w:r>
          </w:p>
          <w:p w:rsidR="00557C31" w:rsidRDefault="0098630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5"/>
              </w:tabs>
              <w:ind w:right="299" w:firstLine="25"/>
            </w:pPr>
            <w:r>
              <w:rPr>
                <w:sz w:val="24"/>
                <w:szCs w:val="24"/>
              </w:rPr>
              <w:t>Офертата</w:t>
            </w:r>
            <w:r>
              <w:rPr>
                <w:color w:val="000000"/>
                <w:sz w:val="24"/>
                <w:szCs w:val="24"/>
              </w:rPr>
              <w:t xml:space="preserve"> следва да е изготвена съобразно образеца от документацията и да съдържа техническо и финансово предложение. Към офертата следва да са приложени всички изискуеми от бенефициента документи, посочени в поканата;</w:t>
            </w:r>
          </w:p>
          <w:p w:rsidR="00557C31" w:rsidRDefault="0098630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5"/>
              </w:tabs>
              <w:ind w:right="299" w:firstLine="25"/>
            </w:pPr>
            <w:r>
              <w:rPr>
                <w:sz w:val="24"/>
                <w:szCs w:val="24"/>
              </w:rPr>
              <w:t>Следва</w:t>
            </w:r>
            <w:r>
              <w:rPr>
                <w:color w:val="000000"/>
                <w:sz w:val="24"/>
                <w:szCs w:val="24"/>
              </w:rPr>
              <w:t xml:space="preserve"> да се има пр</w:t>
            </w:r>
            <w:r>
              <w:rPr>
                <w:color w:val="000000"/>
                <w:sz w:val="24"/>
                <w:szCs w:val="24"/>
              </w:rPr>
              <w:t>едвид, че срокът на валидност на офертите е времето, през което кандидатите са обвързани с условията на представените от тях оферти;</w:t>
            </w:r>
          </w:p>
          <w:p w:rsidR="00557C31" w:rsidRDefault="0098630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5"/>
              </w:tabs>
              <w:ind w:right="299" w:firstLine="25"/>
            </w:pPr>
            <w:r>
              <w:rPr>
                <w:color w:val="000000"/>
                <w:sz w:val="24"/>
                <w:szCs w:val="24"/>
              </w:rPr>
              <w:t xml:space="preserve">Лице, </w:t>
            </w:r>
            <w:r>
              <w:rPr>
                <w:sz w:val="24"/>
                <w:szCs w:val="24"/>
              </w:rPr>
              <w:t>което</w:t>
            </w:r>
            <w:r>
              <w:rPr>
                <w:color w:val="000000"/>
                <w:sz w:val="24"/>
                <w:szCs w:val="24"/>
              </w:rPr>
              <w:t xml:space="preserve"> участва в обединение или е дало съгласие и фигурира като подизпълнител в офертата на друг кандидат, не може да </w:t>
            </w:r>
            <w:r>
              <w:rPr>
                <w:color w:val="000000"/>
                <w:sz w:val="24"/>
                <w:szCs w:val="24"/>
              </w:rPr>
              <w:t>представи самостоятелна оферта;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Оферти, които са представени след изтичане на крайния срок за получаване, не се разглеждат и не се оценяват;</w:t>
            </w:r>
          </w:p>
          <w:p w:rsidR="00557C31" w:rsidRDefault="0098630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5"/>
              </w:tabs>
              <w:ind w:right="299" w:firstLine="25"/>
            </w:pPr>
            <w:r>
              <w:rPr>
                <w:color w:val="000000"/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случай</w:t>
            </w:r>
            <w:r>
              <w:rPr>
                <w:color w:val="000000"/>
                <w:sz w:val="24"/>
                <w:szCs w:val="24"/>
              </w:rPr>
              <w:t xml:space="preserve">, че кандидатът бъде определен за изпълнител, той ще представи доказателства за декларираните в Декларация </w:t>
            </w:r>
            <w:r>
              <w:rPr>
                <w:color w:val="000000"/>
                <w:sz w:val="24"/>
                <w:szCs w:val="24"/>
              </w:rPr>
              <w:t>по чл. 12, ал. 1, т. 1 от ПМС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№160/01.07.2016 г. обстоятелства преди сключването на договора.</w:t>
            </w:r>
          </w:p>
        </w:tc>
      </w:tr>
    </w:tbl>
    <w:p w:rsidR="00557C31" w:rsidRDefault="00557C3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557C31" w:rsidRDefault="0098630D">
      <w:pPr>
        <w:spacing w:before="218"/>
        <w:ind w:left="116"/>
        <w:rPr>
          <w:b/>
          <w:sz w:val="24"/>
          <w:szCs w:val="24"/>
        </w:rPr>
      </w:pPr>
      <w:r>
        <w:rPr>
          <w:b/>
          <w:sz w:val="24"/>
          <w:szCs w:val="24"/>
        </w:rPr>
        <w:t>ІІІ.2) Условия за участие</w:t>
      </w:r>
    </w:p>
    <w:p w:rsidR="00557C31" w:rsidRDefault="00557C31">
      <w:pPr>
        <w:pBdr>
          <w:top w:val="nil"/>
          <w:left w:val="nil"/>
          <w:bottom w:val="nil"/>
          <w:right w:val="nil"/>
          <w:between w:val="nil"/>
        </w:pBdr>
        <w:spacing w:before="1" w:after="1"/>
        <w:rPr>
          <w:b/>
          <w:color w:val="000000"/>
          <w:sz w:val="16"/>
          <w:szCs w:val="16"/>
        </w:rPr>
      </w:pPr>
    </w:p>
    <w:tbl>
      <w:tblPr>
        <w:tblStyle w:val="af4"/>
        <w:tblW w:w="906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9"/>
      </w:tblGrid>
      <w:tr w:rsidR="00557C31">
        <w:trPr>
          <w:trHeight w:val="275"/>
        </w:trPr>
        <w:tc>
          <w:tcPr>
            <w:tcW w:w="9069" w:type="dxa"/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1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ІІІ.2.1) Правен статус</w:t>
            </w:r>
          </w:p>
        </w:tc>
      </w:tr>
      <w:tr w:rsidR="00557C31">
        <w:trPr>
          <w:trHeight w:val="275"/>
        </w:trPr>
        <w:tc>
          <w:tcPr>
            <w:tcW w:w="9069" w:type="dxa"/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Изискуеми документи:</w:t>
            </w:r>
          </w:p>
        </w:tc>
      </w:tr>
      <w:tr w:rsidR="00557C31">
        <w:trPr>
          <w:trHeight w:val="1380"/>
        </w:trPr>
        <w:tc>
          <w:tcPr>
            <w:tcW w:w="9069" w:type="dxa"/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10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Оферта може да подава всяко българско или чуждестранно физическо или юридическо лице, както и техни обединения. Когато е заявено участие на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подизпълнител/и, посочените изискуеми документите в от настоящия раздел т. 1 се прилагат и за него/тях. Договори не </w:t>
            </w:r>
            <w:r>
              <w:rPr>
                <w:color w:val="000000"/>
                <w:sz w:val="24"/>
                <w:szCs w:val="24"/>
              </w:rPr>
              <w:t>могат да се сключват с кандидати, които са свързани лица по смисъла на § 1, т. 13 и 14 от допълнителните разпоредби на Закона</w:t>
            </w:r>
          </w:p>
        </w:tc>
      </w:tr>
    </w:tbl>
    <w:p w:rsidR="00557C31" w:rsidRDefault="00557C31">
      <w:pPr>
        <w:rPr>
          <w:sz w:val="24"/>
          <w:szCs w:val="24"/>
        </w:rPr>
        <w:sectPr w:rsidR="00557C31">
          <w:pgSz w:w="11910" w:h="16840"/>
          <w:pgMar w:top="1980" w:right="1300" w:bottom="1600" w:left="1300" w:header="785" w:footer="1408" w:gutter="0"/>
          <w:cols w:space="720"/>
        </w:sectPr>
      </w:pPr>
    </w:p>
    <w:p w:rsidR="00557C31" w:rsidRDefault="00557C31">
      <w:pPr>
        <w:pBdr>
          <w:top w:val="nil"/>
          <w:left w:val="nil"/>
          <w:bottom w:val="nil"/>
          <w:right w:val="nil"/>
          <w:between w:val="nil"/>
        </w:pBdr>
        <w:spacing w:after="45"/>
        <w:ind w:left="3977"/>
        <w:rPr>
          <w:color w:val="000000"/>
          <w:sz w:val="20"/>
          <w:szCs w:val="20"/>
        </w:rPr>
      </w:pPr>
    </w:p>
    <w:tbl>
      <w:tblPr>
        <w:tblStyle w:val="af5"/>
        <w:tblW w:w="906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9"/>
      </w:tblGrid>
      <w:tr w:rsidR="00557C31">
        <w:trPr>
          <w:trHeight w:val="12697"/>
        </w:trPr>
        <w:tc>
          <w:tcPr>
            <w:tcW w:w="9069" w:type="dxa"/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 публичното предлагане на ценни книжа, с бенефициента или с член на неговия управителен или контролен орган.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 представяне: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8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       Декларация с посочване на ЕИК/Удостоверение за актуално състояние, а когато е физическо лице - документ за самоличност. В случай, че кандидатът е чуждестранно юридическо лице, се прилагат аналогични на посочените изискуеми официал</w:t>
            </w:r>
            <w:r>
              <w:rPr>
                <w:color w:val="000000"/>
                <w:sz w:val="24"/>
                <w:szCs w:val="24"/>
              </w:rPr>
              <w:t>ни документи от съответната страна.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Когато в съответната чужда държава не се издават документите по т.1, кандидатът представя клетвена декларация, ако такава декларация има правно значение според закона на държавата, в която е установен или регистриран.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</w:t>
            </w:r>
            <w:r>
              <w:rPr>
                <w:color w:val="000000"/>
                <w:sz w:val="24"/>
                <w:szCs w:val="24"/>
              </w:rPr>
              <w:t xml:space="preserve"> обединения, които не са юридически лица: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10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а) Договор за създаване на обединение (оригинал или нотариално заверено копие), в който задължително се посочва представляващия/те;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10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б) Удостоверение за регистрация по ЕИК – копие, подпис, печат и “Вярно с оригинала” (ако обединението вече е вписано в регистър БУЛСТАТ)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ИЛИ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10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в) Договор за създаване на обединение (оригинал или нотариално заверено копие), в който задължително се посочва пре</w:t>
            </w:r>
            <w:r>
              <w:rPr>
                <w:color w:val="000000"/>
                <w:sz w:val="24"/>
                <w:szCs w:val="24"/>
              </w:rPr>
              <w:t>дставляващия/те;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Забележка: В случай, че обединение, което не е юридическо лице, не е вписано в регистър Булстат и същото това обединение бъде избрано за изпълнител,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45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 следва да се впише в Регистър БУЛСТАТ, т.е. да се представи удостоверение за регистрация по ЕИК при подписване на договор за изпълнение.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         Декларация по чл. 12, ал. 1, т. 1 от ПМС № 160/01.07.2016 г.</w:t>
            </w:r>
          </w:p>
          <w:p w:rsidR="00557C31" w:rsidRDefault="0098630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5"/>
              </w:tabs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>
              <w:rPr>
                <w:color w:val="000000"/>
                <w:sz w:val="24"/>
                <w:szCs w:val="24"/>
              </w:rPr>
              <w:t>Декларация по чл. 53 от ЗУСЕСИФ;</w:t>
            </w:r>
          </w:p>
          <w:p w:rsidR="00557C31" w:rsidRDefault="0098630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5"/>
              </w:tabs>
              <w:ind w:left="115" w:right="685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Доказателства за технически възможности и/или квалификация (ако такива се изискват);</w:t>
            </w:r>
          </w:p>
          <w:p w:rsidR="00557C31" w:rsidRDefault="0098630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5"/>
              </w:tabs>
              <w:ind w:left="115" w:right="325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Декларация за подизпълнителите, които ще участват в изпълнението на предмета на процедурата и дела на тяхното участие (ако кандидатът е декларирал, че ще ползва подизпълни</w:t>
            </w:r>
            <w:r>
              <w:rPr>
                <w:color w:val="000000"/>
                <w:sz w:val="24"/>
                <w:szCs w:val="24"/>
              </w:rPr>
              <w:t>тели);</w:t>
            </w:r>
          </w:p>
          <w:p w:rsidR="00557C31" w:rsidRDefault="0098630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5"/>
              </w:tabs>
              <w:ind w:left="115" w:right="906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Документи по т. 1, 2 ,3 и 4 за всеки от подизпълнителите в съответствие с Постановление № 160 на Министерския съвет от 2016 г. (когато се предвижда участието на подизпълнители);</w:t>
            </w:r>
          </w:p>
          <w:p w:rsidR="00557C31" w:rsidRDefault="0098630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3"/>
              </w:tabs>
              <w:ind w:left="115" w:right="171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Подробна техническа спецификация /под формата на брошура, продуктов каталог или друг подходящ документ, от който да са видни техническите характеристики);</w:t>
            </w:r>
          </w:p>
          <w:p w:rsidR="00557C31" w:rsidRDefault="0098630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5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Приложение № 2 – Техническо и Ценово предложение на Изпълнителя</w:t>
            </w:r>
          </w:p>
          <w:p w:rsidR="00557C31" w:rsidRDefault="0098630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5"/>
              </w:tabs>
              <w:ind w:left="115" w:right="1003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 документи и доказателства, изис</w:t>
            </w:r>
            <w:r>
              <w:rPr>
                <w:color w:val="000000"/>
                <w:sz w:val="24"/>
                <w:szCs w:val="24"/>
              </w:rPr>
              <w:t>кани и посочени от бенефициента в документацията за участие.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120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случай, че офертите за тръжната процедура се представят и подписват от лице, различно от управляващия кандидата по регистрация се изисква: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10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Нотариално заверено пълномощно или нотариално заверен препис на пълномощното.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10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(За чуждестранни кандидати - съответен еквивалентен документ, издаден от съответен съдебен или административен орган в държавата, в която са установени, които се придружават от</w:t>
            </w:r>
            <w:r>
              <w:rPr>
                <w:color w:val="000000"/>
                <w:sz w:val="24"/>
                <w:szCs w:val="24"/>
              </w:rPr>
              <w:t xml:space="preserve"> превод на български език).</w:t>
            </w:r>
          </w:p>
        </w:tc>
      </w:tr>
    </w:tbl>
    <w:p w:rsidR="00557C31" w:rsidRDefault="00557C31">
      <w:pPr>
        <w:rPr>
          <w:sz w:val="24"/>
          <w:szCs w:val="24"/>
        </w:rPr>
        <w:sectPr w:rsidR="00557C31">
          <w:footerReference w:type="default" r:id="rId13"/>
          <w:pgSz w:w="11910" w:h="16840"/>
          <w:pgMar w:top="760" w:right="1300" w:bottom="1600" w:left="1300" w:header="0" w:footer="1408" w:gutter="0"/>
          <w:cols w:space="720"/>
        </w:sectPr>
      </w:pPr>
    </w:p>
    <w:p w:rsidR="00557C31" w:rsidRDefault="00557C3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f6"/>
        <w:tblW w:w="9070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7"/>
        <w:gridCol w:w="4653"/>
      </w:tblGrid>
      <w:tr w:rsidR="00557C31">
        <w:trPr>
          <w:trHeight w:val="551"/>
        </w:trPr>
        <w:tc>
          <w:tcPr>
            <w:tcW w:w="9070" w:type="dxa"/>
            <w:gridSpan w:val="2"/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1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ІІІ.2.2) Икономически и финансови възможности (по чл. 3, ал. 11 от ПМС №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1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160/01.07.2016г.)</w:t>
            </w:r>
          </w:p>
        </w:tc>
      </w:tr>
      <w:tr w:rsidR="00557C31">
        <w:trPr>
          <w:trHeight w:val="557"/>
        </w:trPr>
        <w:tc>
          <w:tcPr>
            <w:tcW w:w="4417" w:type="dxa"/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1"/>
              <w:ind w:left="11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Изискуеми документи и информация по Обособена позиция 1:</w:t>
            </w:r>
          </w:p>
          <w:p w:rsidR="00557C31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1"/>
              <w:ind w:left="115"/>
              <w:rPr>
                <w:color w:val="000000"/>
                <w:sz w:val="24"/>
                <w:szCs w:val="24"/>
              </w:rPr>
            </w:pP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29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 Заверени с подпис, печат и текст ''Вярно с оригинала'' копия на отчети за приходи и разходи за последните три приключени финансови години, в зависимост от датата, на която кандидатът е учреден или е започнал дейността си. В случай че участникът е публик</w:t>
            </w:r>
            <w:r>
              <w:rPr>
                <w:color w:val="000000"/>
                <w:sz w:val="24"/>
                <w:szCs w:val="24"/>
              </w:rPr>
              <w:t>увал финансовите си отчети по партидата на дружеството в Търговски регистър, представянето на отчетите, не е необходимо. Ако участникът е обединение, състоящо се от юридически и/или физически лица, горепосочените документи се представят от лицето/лицата, с</w:t>
            </w:r>
            <w:r>
              <w:rPr>
                <w:color w:val="000000"/>
                <w:sz w:val="24"/>
                <w:szCs w:val="24"/>
              </w:rPr>
              <w:t xml:space="preserve"> което/които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10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кандидатът доказва заложеното изискване.</w:t>
            </w:r>
          </w:p>
          <w:p w:rsidR="00557C31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1032"/>
              <w:rPr>
                <w:color w:val="000000"/>
                <w:sz w:val="24"/>
                <w:szCs w:val="24"/>
              </w:rPr>
            </w:pPr>
          </w:p>
          <w:p w:rsidR="00557C31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1032"/>
              <w:rPr>
                <w:color w:val="000000"/>
                <w:sz w:val="24"/>
                <w:szCs w:val="24"/>
              </w:rPr>
            </w:pP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1"/>
              <w:ind w:left="11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Изискуеми документи и информация по Обособена позиция 2: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6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 Заверени с подпис, печат и текст ''Вярно с оригинала'' копия на отчети за приходи и разходи за последните три приключени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93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финансови години, в зависимост от датата, на която кандидатът е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2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учреден или е започнал дейността си. В случай че участникът е публикувал финансовите си отчети по партидата на дружеството в Търговски регистър, представянето на отчетите, не е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необходимо. Ако участникът е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11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обединение, състоящо се от юридически и/или физически лица, горепосочените документи се представят от лицето/лицата, с което/които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10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кандидатът доказва заложеното изискване.</w:t>
            </w:r>
          </w:p>
          <w:p w:rsidR="00557C31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1032"/>
              <w:rPr>
                <w:color w:val="000000"/>
                <w:sz w:val="24"/>
                <w:szCs w:val="24"/>
              </w:rPr>
            </w:pPr>
          </w:p>
        </w:tc>
        <w:tc>
          <w:tcPr>
            <w:tcW w:w="4653" w:type="dxa"/>
            <w:tcBorders>
              <w:bottom w:val="single" w:sz="6" w:space="0" w:color="000000"/>
            </w:tcBorders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1"/>
              <w:ind w:left="11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Минимални изисквания по Обособена позиция 1:</w:t>
            </w:r>
          </w:p>
          <w:p w:rsidR="00557C31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1018"/>
              <w:rPr>
                <w:color w:val="000000"/>
                <w:sz w:val="24"/>
                <w:szCs w:val="24"/>
              </w:rPr>
            </w:pP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101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 Кандидатът трябва да е реализирал за последните 3 (три) приключили финансови години, в зависимост от датата, на която кандидатът е учреден или е започнал дейността си нетни приходи от продажби на стойност не по-малка от прогнозната стойност на поръчката</w:t>
            </w:r>
            <w:r>
              <w:rPr>
                <w:color w:val="000000"/>
                <w:sz w:val="24"/>
                <w:szCs w:val="24"/>
              </w:rPr>
              <w:t xml:space="preserve"> за съответната обособена позиция.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5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случай че участникът е обединение, състоящо се от юридически и/или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3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физически лица, се вземат под внимание стойности по данните от представените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1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документи, съответстващи на предходната точка, представени от лицето/лицата, с което/които кандидатът доказва заложеното изискване.</w:t>
            </w:r>
          </w:p>
          <w:p w:rsidR="00557C31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124"/>
              <w:rPr>
                <w:color w:val="000000"/>
                <w:sz w:val="24"/>
                <w:szCs w:val="24"/>
              </w:rPr>
            </w:pPr>
          </w:p>
          <w:p w:rsidR="00557C31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124"/>
              <w:rPr>
                <w:color w:val="000000"/>
                <w:sz w:val="24"/>
                <w:szCs w:val="24"/>
              </w:rPr>
            </w:pP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1"/>
              <w:ind w:left="11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Минимални изисквания по Обособена позиция 2:</w:t>
            </w:r>
          </w:p>
          <w:p w:rsidR="00557C31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1018"/>
              <w:rPr>
                <w:color w:val="000000"/>
                <w:sz w:val="24"/>
                <w:szCs w:val="24"/>
              </w:rPr>
            </w:pP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101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 Кандидатът трябва да е реализирал за последните 3 (три) приключили финансови години, в зависимост от датата, на която кандидатът е учреден или е започнал дейността си нетни приходи от продажби на стойност не по-малка от прогнозната стойност на поръчката</w:t>
            </w:r>
            <w:r>
              <w:rPr>
                <w:color w:val="000000"/>
                <w:sz w:val="24"/>
                <w:szCs w:val="24"/>
              </w:rPr>
              <w:t xml:space="preserve"> за съответната обособена позиция.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5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случай че участникът е обединение, състоящо се от юридически и/или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3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физически лица, се вземат под внимание стойности по данните от представените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1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документи, съответстващи на предходната точка, представени от лицето/лицата, с което/които кандидатът доказва </w:t>
            </w:r>
            <w:r>
              <w:rPr>
                <w:color w:val="000000"/>
                <w:sz w:val="24"/>
                <w:szCs w:val="24"/>
              </w:rPr>
              <w:lastRenderedPageBreak/>
              <w:t>заложеното изискване.</w:t>
            </w:r>
          </w:p>
        </w:tc>
      </w:tr>
      <w:tr w:rsidR="00557C31">
        <w:trPr>
          <w:trHeight w:val="827"/>
        </w:trPr>
        <w:tc>
          <w:tcPr>
            <w:tcW w:w="4417" w:type="dxa"/>
            <w:tcBorders>
              <w:right w:val="single" w:sz="6" w:space="0" w:color="000000"/>
            </w:tcBorders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2" w:lineRule="auto"/>
              <w:ind w:left="11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ІІІ.2.3) Технически възможности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27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и/или квалификация (по чл. 3, ал. 13 от ПМС №160/01.07.2016 г.)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7C31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57C31">
        <w:trPr>
          <w:trHeight w:val="4418"/>
        </w:trPr>
        <w:tc>
          <w:tcPr>
            <w:tcW w:w="4417" w:type="dxa"/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3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Изискуеми документи и информация по обособена  позиция1: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35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1.Посочените изисквания се доказват със: Списък на изпълнените доставки/услуги, които са идентични или сходни с предмета на поръчката, за последните 3 години от датата на подаване на офертата в завис</w:t>
            </w:r>
            <w:r>
              <w:rPr>
                <w:color w:val="000000"/>
                <w:sz w:val="24"/>
                <w:szCs w:val="24"/>
              </w:rPr>
              <w:t>имост от датата, на която кандидатът е учреден или е започнал дейността си, включително стойностите, датите и получателите.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1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Всички документи, които са копия, и за които не е посочено, че се представят в оригинал, следва да бъдат заверени от кандидата с „Вя</w:t>
            </w:r>
            <w:r>
              <w:rPr>
                <w:color w:val="000000"/>
                <w:sz w:val="24"/>
                <w:szCs w:val="24"/>
              </w:rPr>
              <w:t>рно с оригинала”, подпис и печат.</w:t>
            </w:r>
          </w:p>
          <w:p w:rsidR="00557C31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195"/>
              <w:rPr>
                <w:color w:val="000000"/>
                <w:sz w:val="24"/>
                <w:szCs w:val="24"/>
              </w:rPr>
            </w:pP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3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Изискуеми документи и информация по обособена позиция 2: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35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1.Посочените изисквания се доказват със: Списък на изпълнените доставки/услуги, които са идентични или сходни с предмета на поръчката, за последните 3 години от дат</w:t>
            </w:r>
            <w:r>
              <w:rPr>
                <w:color w:val="000000"/>
                <w:sz w:val="24"/>
                <w:szCs w:val="24"/>
              </w:rPr>
              <w:t>ата на подаване на офертата в зависимост от датата, на която кандидатът е учреден или е започнал дейността си, включително стойностите, датите и получателите.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1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Всички документи, които са копия, и за които не е посочено, че се представят в оригинал, следва д</w:t>
            </w:r>
            <w:r>
              <w:rPr>
                <w:color w:val="000000"/>
                <w:sz w:val="24"/>
                <w:szCs w:val="24"/>
              </w:rPr>
              <w:t>а бъдат заверени от кандидата с „Вярно с оригинала”, подпис и печат.</w:t>
            </w:r>
          </w:p>
        </w:tc>
        <w:tc>
          <w:tcPr>
            <w:tcW w:w="4653" w:type="dxa"/>
            <w:tcBorders>
              <w:top w:val="single" w:sz="6" w:space="0" w:color="000000"/>
            </w:tcBorders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17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Минимални изисквания към обособена позиция 1: 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1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 Кандидатът (търговецът или обединението като цяло) трябва да е изпълнил поне 1 (една) доставка/услуга през последните 3 години, считано от крайната дата за представяне на оферти по настоящата процедура, с предмет, сходен с предмета на настоящата процеду</w:t>
            </w:r>
            <w:r>
              <w:rPr>
                <w:color w:val="000000"/>
                <w:sz w:val="24"/>
                <w:szCs w:val="24"/>
              </w:rPr>
              <w:t xml:space="preserve">ра. Под „сходен“ предмет се разбира: доставка на облачни </w:t>
            </w:r>
            <w:r>
              <w:rPr>
                <w:sz w:val="24"/>
                <w:szCs w:val="24"/>
              </w:rPr>
              <w:t>услуги</w:t>
            </w:r>
            <w:r>
              <w:rPr>
                <w:color w:val="000000"/>
                <w:sz w:val="24"/>
                <w:szCs w:val="24"/>
              </w:rPr>
              <w:t>, идентични с описаните в техническата спецификация. При участие на обединение, изискването следва да се изпълни от обединението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1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като цяло.</w:t>
            </w:r>
          </w:p>
          <w:p w:rsidR="00557C31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14"/>
              <w:rPr>
                <w:color w:val="000000"/>
                <w:sz w:val="24"/>
                <w:szCs w:val="24"/>
              </w:rPr>
            </w:pPr>
          </w:p>
          <w:p w:rsidR="00557C31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173"/>
              <w:rPr>
                <w:b/>
                <w:color w:val="000000"/>
                <w:sz w:val="24"/>
                <w:szCs w:val="24"/>
              </w:rPr>
            </w:pPr>
          </w:p>
          <w:p w:rsidR="00557C31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173"/>
              <w:rPr>
                <w:b/>
                <w:color w:val="000000"/>
                <w:sz w:val="24"/>
                <w:szCs w:val="24"/>
              </w:rPr>
            </w:pP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17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Минимални изисквания към обособена позиция </w:t>
            </w:r>
            <w:r>
              <w:rPr>
                <w:b/>
                <w:sz w:val="24"/>
                <w:szCs w:val="24"/>
              </w:rPr>
              <w:t>2</w:t>
            </w:r>
            <w:r>
              <w:rPr>
                <w:b/>
                <w:color w:val="000000"/>
                <w:sz w:val="24"/>
                <w:szCs w:val="24"/>
              </w:rPr>
              <w:t xml:space="preserve">: 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1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 </w:t>
            </w:r>
            <w:r>
              <w:rPr>
                <w:color w:val="000000"/>
                <w:sz w:val="24"/>
                <w:szCs w:val="24"/>
              </w:rPr>
              <w:t>Кандидатът (търговецът или обединението като цяло) трябва да е изпълнил поне 1 (една) доставка/услуга през последните 3 години, считано от крайната дата за представяне на оферти по настоящата процедура, с предмет, сходен с предмета на настоящата процедура.</w:t>
            </w:r>
            <w:r>
              <w:rPr>
                <w:color w:val="000000"/>
                <w:sz w:val="24"/>
                <w:szCs w:val="24"/>
              </w:rPr>
              <w:t xml:space="preserve"> Под</w:t>
            </w:r>
          </w:p>
          <w:p w:rsidR="00557C31" w:rsidRDefault="009863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„сходен“ предмет се разбира: доставка на софтуер </w:t>
            </w:r>
            <w:r>
              <w:rPr>
                <w:color w:val="000000"/>
              </w:rPr>
              <w:t>за изчислителни модели и софтуер за разработка на VR решения</w:t>
            </w:r>
            <w:r>
              <w:rPr>
                <w:sz w:val="24"/>
                <w:szCs w:val="24"/>
              </w:rPr>
              <w:t>, идентични с описаните в техническата спецификация. При участие на обединение, изискването следва да се изпълни от обединението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1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като цяло.</w:t>
            </w:r>
          </w:p>
        </w:tc>
      </w:tr>
    </w:tbl>
    <w:p w:rsidR="00557C31" w:rsidRDefault="00557C3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557C31" w:rsidRDefault="0098630D">
      <w:pPr>
        <w:spacing w:before="218"/>
        <w:ind w:left="116"/>
        <w:rPr>
          <w:b/>
          <w:sz w:val="24"/>
          <w:szCs w:val="24"/>
        </w:rPr>
      </w:pPr>
      <w:r>
        <w:rPr>
          <w:b/>
          <w:sz w:val="24"/>
          <w:szCs w:val="24"/>
        </w:rPr>
        <w:t>РАЗДЕЛ ІV ПРОЦЕДУРА</w:t>
      </w:r>
    </w:p>
    <w:p w:rsidR="00557C31" w:rsidRDefault="0098630D">
      <w:pPr>
        <w:spacing w:before="19"/>
        <w:ind w:left="116"/>
        <w:rPr>
          <w:b/>
          <w:sz w:val="24"/>
          <w:szCs w:val="24"/>
        </w:rPr>
        <w:sectPr w:rsidR="00557C31">
          <w:footerReference w:type="default" r:id="rId14"/>
          <w:pgSz w:w="11910" w:h="16840"/>
          <w:pgMar w:top="1980" w:right="1300" w:bottom="1600" w:left="1300" w:header="785" w:footer="1408" w:gutter="0"/>
          <w:cols w:space="720"/>
        </w:sectPr>
      </w:pPr>
      <w:r>
        <w:rPr>
          <w:b/>
          <w:sz w:val="24"/>
          <w:szCs w:val="24"/>
        </w:rPr>
        <w:t>ІV.1) Критерий за оценка на офертите</w:t>
      </w:r>
    </w:p>
    <w:p w:rsidR="00557C31" w:rsidRDefault="00557C3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sz w:val="24"/>
          <w:szCs w:val="24"/>
        </w:rPr>
      </w:pPr>
    </w:p>
    <w:tbl>
      <w:tblPr>
        <w:tblStyle w:val="af7"/>
        <w:tblW w:w="8785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85"/>
      </w:tblGrid>
      <w:tr w:rsidR="00557C31">
        <w:trPr>
          <w:trHeight w:val="551"/>
        </w:trPr>
        <w:tc>
          <w:tcPr>
            <w:tcW w:w="8785" w:type="dxa"/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1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Икономически най-изгодна оферта съгласно един от следните критерии: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15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(моля, отбележете приложимото)</w:t>
            </w:r>
          </w:p>
        </w:tc>
      </w:tr>
      <w:tr w:rsidR="00557C31">
        <w:trPr>
          <w:trHeight w:val="1379"/>
        </w:trPr>
        <w:tc>
          <w:tcPr>
            <w:tcW w:w="8785" w:type="dxa"/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15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най-ниска цена </w:t>
            </w:r>
            <w:sdt>
              <w:sdtPr>
                <w:tag w:val="goog_rdk_32"/>
                <w:id w:val="1491145288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☒</w:t>
                </w:r>
              </w:sdtContent>
            </w:sdt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ниво на разходите, като се отчита разходната ефективност, включително разходите за целия жизнен цикъл </w:t>
            </w:r>
            <w:sdt>
              <w:sdtPr>
                <w:tag w:val="goog_rdk_33"/>
                <w:id w:val="-1704702293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оптимално съотношение качество – цена </w:t>
            </w:r>
            <w:sdt>
              <w:sdtPr>
                <w:tag w:val="goog_rdk_34"/>
                <w:id w:val="1041018444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15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показатели, посочени в Методиката за оценка </w:t>
            </w:r>
            <w:sdt>
              <w:sdtPr>
                <w:tag w:val="goog_rdk_35"/>
                <w:id w:val="-290979059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:rsidR="00557C31" w:rsidRDefault="00557C3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557C31" w:rsidRDefault="0098630D">
      <w:pPr>
        <w:spacing w:before="215"/>
        <w:ind w:left="116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Административна информация</w:t>
      </w:r>
    </w:p>
    <w:p w:rsidR="00557C31" w:rsidRDefault="00557C31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b/>
          <w:color w:val="000000"/>
          <w:sz w:val="16"/>
          <w:szCs w:val="16"/>
        </w:rPr>
      </w:pPr>
    </w:p>
    <w:tbl>
      <w:tblPr>
        <w:tblStyle w:val="af8"/>
        <w:tblW w:w="8786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86"/>
      </w:tblGrid>
      <w:tr w:rsidR="00557C31">
        <w:trPr>
          <w:trHeight w:val="1380"/>
        </w:trPr>
        <w:tc>
          <w:tcPr>
            <w:tcW w:w="8786" w:type="dxa"/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1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ІV.2.1) Номер на договора за предоставяне на безвъзмездна финансова помощ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BG05M2ОP001-2.016-0025 „Създаване на мултидисциплинарна образователна среда за развитие на кадри с интегрални компетентности в областта на биомедицината и здравеопазването“ по ОП „Наука и образование за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интелигентен растеж“</w:t>
            </w:r>
          </w:p>
        </w:tc>
      </w:tr>
      <w:tr w:rsidR="00557C31">
        <w:trPr>
          <w:trHeight w:val="1103"/>
        </w:trPr>
        <w:tc>
          <w:tcPr>
            <w:tcW w:w="8786" w:type="dxa"/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1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ІV.2.2) Срок за подаване на оферти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Дата</w:t>
            </w:r>
            <w:r>
              <w:rPr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b/>
                <w:sz w:val="24"/>
                <w:szCs w:val="24"/>
              </w:rPr>
              <w:t>12</w:t>
            </w:r>
            <w:r>
              <w:rPr>
                <w:b/>
                <w:color w:val="000000"/>
                <w:sz w:val="24"/>
                <w:szCs w:val="24"/>
              </w:rPr>
              <w:t>/0</w:t>
            </w:r>
            <w:r>
              <w:rPr>
                <w:b/>
                <w:sz w:val="24"/>
                <w:szCs w:val="24"/>
              </w:rPr>
              <w:t>7</w:t>
            </w:r>
            <w:r>
              <w:rPr>
                <w:b/>
                <w:color w:val="000000"/>
                <w:sz w:val="24"/>
                <w:szCs w:val="24"/>
              </w:rPr>
              <w:t xml:space="preserve">/2022 </w:t>
            </w:r>
            <w:r>
              <w:rPr>
                <w:color w:val="000000"/>
                <w:sz w:val="24"/>
                <w:szCs w:val="24"/>
              </w:rPr>
              <w:t>г.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12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Ще се приемат оферти до изтичане на посочената крайна дата. Офертите се подават чрез ИСУН 2020 (https://eumis2020.government.bg).</w:t>
            </w:r>
          </w:p>
        </w:tc>
      </w:tr>
      <w:tr w:rsidR="00557C31">
        <w:trPr>
          <w:trHeight w:val="275"/>
        </w:trPr>
        <w:tc>
          <w:tcPr>
            <w:tcW w:w="8786" w:type="dxa"/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1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ІV.2.3) Интернет адреси, на които може да бъде намерена поканата:</w:t>
            </w:r>
          </w:p>
        </w:tc>
      </w:tr>
      <w:tr w:rsidR="00557C31">
        <w:trPr>
          <w:trHeight w:val="827"/>
        </w:trPr>
        <w:tc>
          <w:tcPr>
            <w:tcW w:w="8786" w:type="dxa"/>
          </w:tcPr>
          <w:p w:rsidR="00557C31" w:rsidRDefault="0098630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1"/>
              </w:tabs>
              <w:spacing w:line="268" w:lineRule="auto"/>
              <w:rPr>
                <w:color w:val="000000"/>
                <w:sz w:val="24"/>
                <w:szCs w:val="24"/>
              </w:rPr>
            </w:pPr>
            <w:hyperlink r:id="rId15">
              <w:r>
                <w:rPr>
                  <w:color w:val="0462C1"/>
                  <w:sz w:val="24"/>
                  <w:szCs w:val="24"/>
                  <w:u w:val="single"/>
                </w:rPr>
                <w:t>https://eumis2020.government.bg/bg/s/Offers/Index</w:t>
              </w:r>
            </w:hyperlink>
          </w:p>
          <w:p w:rsidR="00557C31" w:rsidRDefault="0098630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5"/>
              </w:tabs>
              <w:ind w:left="355" w:hanging="240"/>
              <w:rPr>
                <w:b/>
                <w:color w:val="000000"/>
                <w:sz w:val="24"/>
                <w:szCs w:val="24"/>
              </w:rPr>
            </w:pPr>
            <w:hyperlink r:id="rId16">
              <w:r>
                <w:rPr>
                  <w:color w:val="1154CC"/>
                  <w:sz w:val="24"/>
                  <w:szCs w:val="24"/>
                  <w:u w:val="single"/>
                </w:rPr>
                <w:t>https://www.vfu.bg/проекти/BG05M20P</w:t>
              </w:r>
              <w:r>
                <w:rPr>
                  <w:color w:val="1154CC"/>
                  <w:sz w:val="24"/>
                  <w:szCs w:val="24"/>
                  <w:u w:val="single"/>
                </w:rPr>
                <w:t xml:space="preserve">001-2.016-0025 </w:t>
              </w:r>
            </w:hyperlink>
            <w:r>
              <w:rPr>
                <w:b/>
                <w:color w:val="000000"/>
                <w:sz w:val="24"/>
                <w:szCs w:val="24"/>
              </w:rPr>
              <w:t>- (интернет адрес на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59" w:lineRule="auto"/>
              <w:ind w:left="11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възложителя).</w:t>
            </w:r>
          </w:p>
        </w:tc>
      </w:tr>
      <w:tr w:rsidR="00557C31">
        <w:trPr>
          <w:trHeight w:val="551"/>
        </w:trPr>
        <w:tc>
          <w:tcPr>
            <w:tcW w:w="8786" w:type="dxa"/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1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ІV.2.5) Срок на валидност на офертите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 </w:t>
            </w:r>
            <w:r>
              <w:rPr>
                <w:b/>
                <w:sz w:val="24"/>
                <w:szCs w:val="24"/>
              </w:rPr>
              <w:t>12</w:t>
            </w:r>
            <w:r>
              <w:rPr>
                <w:b/>
                <w:color w:val="000000"/>
                <w:sz w:val="24"/>
                <w:szCs w:val="24"/>
              </w:rPr>
              <w:t>/08/2022 г.</w:t>
            </w:r>
          </w:p>
        </w:tc>
      </w:tr>
      <w:tr w:rsidR="00557C31">
        <w:trPr>
          <w:trHeight w:val="3314"/>
        </w:trPr>
        <w:tc>
          <w:tcPr>
            <w:tcW w:w="8786" w:type="dxa"/>
          </w:tcPr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35" w:lineRule="auto"/>
              <w:ind w:left="115" w:right="4028"/>
              <w:rPr>
                <w:color w:val="000000"/>
                <w:sz w:val="24"/>
                <w:szCs w:val="24"/>
              </w:rPr>
            </w:pPr>
            <w:bookmarkStart w:id="1" w:name="_heading=h.30j0zll" w:colFirst="0" w:colLast="0"/>
            <w:bookmarkEnd w:id="1"/>
            <w:r>
              <w:rPr>
                <w:b/>
                <w:color w:val="000000"/>
                <w:sz w:val="24"/>
                <w:szCs w:val="24"/>
              </w:rPr>
              <w:t>ІV.2.6) Условия при отваряне на офертите Дата: 1</w:t>
            </w:r>
            <w:r>
              <w:rPr>
                <w:b/>
                <w:sz w:val="24"/>
                <w:szCs w:val="24"/>
              </w:rPr>
              <w:t>4</w:t>
            </w:r>
            <w:r>
              <w:rPr>
                <w:b/>
                <w:color w:val="000000"/>
                <w:sz w:val="24"/>
                <w:szCs w:val="24"/>
              </w:rPr>
              <w:t>/07/2022</w:t>
            </w:r>
            <w:r>
              <w:rPr>
                <w:color w:val="000000"/>
                <w:sz w:val="24"/>
                <w:szCs w:val="24"/>
              </w:rPr>
              <w:t xml:space="preserve"> (дд/мм/гггг)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5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Час: </w:t>
            </w:r>
            <w:r>
              <w:rPr>
                <w:color w:val="000000"/>
                <w:sz w:val="24"/>
                <w:szCs w:val="24"/>
              </w:rPr>
              <w:t>10:00 часа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Място: </w:t>
            </w:r>
            <w:r>
              <w:rPr>
                <w:color w:val="000000"/>
                <w:sz w:val="24"/>
                <w:szCs w:val="24"/>
              </w:rPr>
              <w:t>гр. Варна 9007, к.к. Чайка, ул. Янко Славчев №84, Варненски свободен университет „Черноризец Храбър“,офис „Международни проекти“.</w:t>
            </w:r>
          </w:p>
          <w:p w:rsidR="00557C31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Лица, които могат да присъстват при отварянето на офертите:</w:t>
            </w:r>
          </w:p>
          <w:p w:rsidR="00557C31" w:rsidRDefault="0098630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5"/>
              </w:tabs>
              <w:ind w:right="395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Кандидатите, подали офертите или техни упълномощени представители </w:t>
            </w:r>
            <w:r>
              <w:rPr>
                <w:color w:val="000000"/>
                <w:sz w:val="24"/>
                <w:szCs w:val="24"/>
              </w:rPr>
              <w:t>(след представяне на нотариално заверени пълномощни) могат да присъстват при отваряне на постъпилите пликове и проверяване на съответствието на офертите със списъка на документите, съдържащи се в офертата. След това те ще бъдат помолени да напуснат заседан</w:t>
            </w:r>
            <w:r>
              <w:rPr>
                <w:color w:val="000000"/>
                <w:sz w:val="24"/>
                <w:szCs w:val="24"/>
              </w:rPr>
              <w:t>ието на оценителната комисия.</w:t>
            </w:r>
          </w:p>
          <w:p w:rsidR="00557C31" w:rsidRDefault="0098630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5"/>
              </w:tabs>
              <w:spacing w:before="1" w:line="264" w:lineRule="auto"/>
              <w:ind w:left="355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>
              <w:rPr>
                <w:color w:val="000000"/>
                <w:sz w:val="24"/>
                <w:szCs w:val="24"/>
              </w:rPr>
              <w:t>Наблюдатели/представители на УО.</w:t>
            </w:r>
          </w:p>
        </w:tc>
      </w:tr>
    </w:tbl>
    <w:p w:rsidR="00557C31" w:rsidRDefault="00557C3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6"/>
          <w:szCs w:val="26"/>
        </w:rPr>
      </w:pPr>
    </w:p>
    <w:p w:rsidR="00557C31" w:rsidRDefault="0098630D">
      <w:pPr>
        <w:spacing w:before="149" w:line="259" w:lineRule="auto"/>
        <w:ind w:left="116" w:right="384"/>
        <w:rPr>
          <w:b/>
          <w:sz w:val="24"/>
          <w:szCs w:val="24"/>
        </w:rPr>
      </w:pPr>
      <w:r>
        <w:rPr>
          <w:b/>
          <w:sz w:val="24"/>
          <w:szCs w:val="24"/>
        </w:rPr>
        <w:t>РАЗДЕЛ V: СПИСЪК НА ДОКУМЕНТИТЕ, КОИТО СЛЕДВА ДА СЪДЪРЖАТ ОФЕРТИТЕ ЗА УЧАСТИЕ</w:t>
      </w:r>
    </w:p>
    <w:p w:rsidR="00557C31" w:rsidRDefault="0098630D">
      <w:pPr>
        <w:spacing w:line="259" w:lineRule="auto"/>
        <w:ind w:left="116" w:right="8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А. Документи, удостоверяващи правния статус на кандидата по т.ІІІ.2.1. от </w:t>
      </w:r>
      <w:r>
        <w:rPr>
          <w:b/>
          <w:sz w:val="24"/>
          <w:szCs w:val="24"/>
        </w:rPr>
        <w:lastRenderedPageBreak/>
        <w:t xml:space="preserve">настоящата публична покана </w:t>
      </w:r>
      <w:r>
        <w:rPr>
          <w:b/>
          <w:i/>
          <w:sz w:val="24"/>
          <w:szCs w:val="24"/>
        </w:rPr>
        <w:t>(Важно: документите, посочени в тази точка трябва да съответстват на тези, изброени в т.ІІІ.2.1.)</w:t>
      </w:r>
      <w:r>
        <w:rPr>
          <w:b/>
          <w:sz w:val="24"/>
          <w:szCs w:val="24"/>
        </w:rPr>
        <w:t>:</w:t>
      </w:r>
    </w:p>
    <w:p w:rsidR="00557C31" w:rsidRDefault="0098630D">
      <w:pPr>
        <w:pBdr>
          <w:top w:val="nil"/>
          <w:left w:val="nil"/>
          <w:bottom w:val="nil"/>
          <w:right w:val="nil"/>
          <w:between w:val="nil"/>
        </w:pBdr>
        <w:spacing w:line="272" w:lineRule="auto"/>
        <w:ind w:left="11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Декларация с посочване на ЕИК/Удостоверение за актуално състояние, а когато е физическо лице - документ за самоличност. В случай, че кандидатът е чуждестр</w:t>
      </w:r>
      <w:r>
        <w:rPr>
          <w:color w:val="000000"/>
          <w:sz w:val="24"/>
          <w:szCs w:val="24"/>
        </w:rPr>
        <w:t>анно юридическо лице, се прилагат аналогични на посочените изискуеми официални документи от съответната страна.</w:t>
      </w:r>
    </w:p>
    <w:p w:rsidR="00557C31" w:rsidRDefault="0098630D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16" w:right="45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Когато в съответната чужда държава не се издават документите по т.1, кандидатът представя клетвена декларация, ако такава декларация има правно значение според закона на държавата, в която е установен или регистриран.</w:t>
      </w:r>
    </w:p>
    <w:p w:rsidR="00557C31" w:rsidRDefault="0098630D">
      <w:pPr>
        <w:pBdr>
          <w:top w:val="nil"/>
          <w:left w:val="nil"/>
          <w:bottom w:val="nil"/>
          <w:right w:val="nil"/>
          <w:between w:val="nil"/>
        </w:pBdr>
        <w:ind w:left="11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 обединения, които не са юридически </w:t>
      </w:r>
      <w:r>
        <w:rPr>
          <w:color w:val="000000"/>
          <w:sz w:val="24"/>
          <w:szCs w:val="24"/>
        </w:rPr>
        <w:t>лица:</w:t>
      </w:r>
    </w:p>
    <w:p w:rsidR="00557C31" w:rsidRDefault="0098630D">
      <w:pPr>
        <w:pBdr>
          <w:top w:val="nil"/>
          <w:left w:val="nil"/>
          <w:bottom w:val="nil"/>
          <w:right w:val="nil"/>
          <w:between w:val="nil"/>
        </w:pBdr>
        <w:spacing w:before="16" w:line="259" w:lineRule="auto"/>
        <w:ind w:left="116" w:right="146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Договор за създаване на обединение (оригинал или нотариално заверено копие), в който задължително се посочва представляващия/те;</w:t>
      </w:r>
    </w:p>
    <w:p w:rsidR="00557C31" w:rsidRDefault="0098630D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11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</w:t>
      </w:r>
    </w:p>
    <w:p w:rsidR="00557C31" w:rsidRDefault="0098630D">
      <w:pPr>
        <w:pBdr>
          <w:top w:val="nil"/>
          <w:left w:val="nil"/>
          <w:bottom w:val="nil"/>
          <w:right w:val="nil"/>
          <w:between w:val="nil"/>
        </w:pBdr>
        <w:spacing w:before="21" w:line="259" w:lineRule="auto"/>
        <w:ind w:left="116" w:right="138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Удостоверение за регистрация по ЕИК – копие, подпис, печат и “Вярно с оригинала” (ако обединението вече е вписано в регистър БУЛСТАТ)</w:t>
      </w:r>
    </w:p>
    <w:p w:rsidR="00557C31" w:rsidRDefault="0098630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ИЛИ</w:t>
      </w:r>
    </w:p>
    <w:p w:rsidR="00557C31" w:rsidRDefault="0098630D">
      <w:pPr>
        <w:pBdr>
          <w:top w:val="nil"/>
          <w:left w:val="nil"/>
          <w:bottom w:val="nil"/>
          <w:right w:val="nil"/>
          <w:between w:val="nil"/>
        </w:pBdr>
        <w:spacing w:before="22" w:line="259" w:lineRule="auto"/>
        <w:ind w:left="116" w:right="145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 Договор за създаване на обединение (оригинал или нотариално заверено копие), в който задължително се посочва пре</w:t>
      </w:r>
      <w:r>
        <w:rPr>
          <w:color w:val="000000"/>
          <w:sz w:val="24"/>
          <w:szCs w:val="24"/>
        </w:rPr>
        <w:t>дставляващия/те;</w:t>
      </w:r>
    </w:p>
    <w:p w:rsidR="00557C31" w:rsidRDefault="0098630D">
      <w:pPr>
        <w:pBdr>
          <w:top w:val="nil"/>
          <w:left w:val="nil"/>
          <w:bottom w:val="nil"/>
          <w:right w:val="nil"/>
          <w:between w:val="nil"/>
        </w:pBdr>
        <w:spacing w:before="1" w:line="259" w:lineRule="auto"/>
        <w:ind w:left="116" w:right="98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Забележка: В случай, че обединение, което не е юридическо лице, не е вписано в регистър Булстат и същото това обединение бъде избрано за изпълнител,</w:t>
      </w:r>
    </w:p>
    <w:p w:rsidR="00557C31" w:rsidRDefault="0098630D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16" w:right="68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 следва да се впише в Регистър БУЛСТАТ, т.е. да се представи удостоверение за регистрация по ЕИК при подписване на договор за изпълнение.</w:t>
      </w:r>
    </w:p>
    <w:p w:rsidR="00557C31" w:rsidRDefault="0098630D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rPr>
          <w:color w:val="000000"/>
          <w:sz w:val="24"/>
          <w:szCs w:val="24"/>
        </w:rPr>
      </w:pPr>
      <w:r>
        <w:rPr>
          <w:sz w:val="24"/>
          <w:szCs w:val="24"/>
        </w:rPr>
        <w:t>2.</w:t>
      </w:r>
      <w:r>
        <w:rPr>
          <w:color w:val="000000"/>
          <w:sz w:val="24"/>
          <w:szCs w:val="24"/>
        </w:rPr>
        <w:t>Декларация по чл. 12, ал. 1, т. 1 от ПМС № 160/01.07.2016 г.</w:t>
      </w:r>
    </w:p>
    <w:p w:rsidR="00557C31" w:rsidRDefault="0098630D">
      <w:p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before="21"/>
        <w:rPr>
          <w:color w:val="000000"/>
          <w:sz w:val="24"/>
          <w:szCs w:val="24"/>
        </w:rPr>
      </w:pPr>
      <w:r>
        <w:rPr>
          <w:sz w:val="24"/>
          <w:szCs w:val="24"/>
        </w:rPr>
        <w:t>3.</w:t>
      </w:r>
      <w:r>
        <w:rPr>
          <w:color w:val="000000"/>
          <w:sz w:val="24"/>
          <w:szCs w:val="24"/>
        </w:rPr>
        <w:t>Декларация по чл. 53 от ЗУСЕСИФ;</w:t>
      </w:r>
    </w:p>
    <w:p w:rsidR="00557C31" w:rsidRDefault="0098630D">
      <w:p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before="22" w:line="259" w:lineRule="auto"/>
        <w:ind w:right="276"/>
        <w:rPr>
          <w:color w:val="000000"/>
          <w:sz w:val="24"/>
          <w:szCs w:val="24"/>
        </w:rPr>
      </w:pPr>
      <w:r>
        <w:rPr>
          <w:sz w:val="24"/>
          <w:szCs w:val="24"/>
        </w:rPr>
        <w:t>4.</w:t>
      </w:r>
      <w:r>
        <w:rPr>
          <w:color w:val="000000"/>
          <w:sz w:val="24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(ако кандидатът е декларирал, че ще ползва подизпълнители);</w:t>
      </w:r>
    </w:p>
    <w:p w:rsidR="00557C31" w:rsidRDefault="0098630D">
      <w:p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59" w:lineRule="auto"/>
        <w:ind w:right="115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Документи по т. 1, 2, 3 и 4 за всеки от подизпълнителите в съответствие с Пост</w:t>
      </w:r>
      <w:r>
        <w:rPr>
          <w:color w:val="000000"/>
          <w:sz w:val="24"/>
          <w:szCs w:val="24"/>
        </w:rPr>
        <w:t>ановление № 160 на Министерския съвет от 2016 г. (когато се предвижда участието на подизпълнители);</w:t>
      </w:r>
    </w:p>
    <w:p w:rsidR="00557C31" w:rsidRDefault="0098630D">
      <w:p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59" w:lineRule="auto"/>
        <w:ind w:right="40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Подробна техническа спецификация (под формата на брошура, продуктов каталог или друг подходящ документ, от който да са видни техническите характеристики);</w:t>
      </w:r>
    </w:p>
    <w:p w:rsidR="00557C31" w:rsidRDefault="0098630D">
      <w:p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59" w:lineRule="auto"/>
        <w:ind w:right="124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Други документи и доказателства, изискани и посочени от бенефициента в документацията за участие.</w:t>
      </w:r>
    </w:p>
    <w:p w:rsidR="00557C31" w:rsidRDefault="0098630D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right="145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случай, че офертите за тръжната процедура се представят и подписват от лице, различно от управляващия кандидата по регистрация се изисква:</w:t>
      </w:r>
    </w:p>
    <w:p w:rsidR="00557C31" w:rsidRDefault="0098630D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right="20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Нотариално завере</w:t>
      </w:r>
      <w:r>
        <w:rPr>
          <w:color w:val="000000"/>
          <w:sz w:val="24"/>
          <w:szCs w:val="24"/>
        </w:rPr>
        <w:t>но пълномощно или нотариално заверен препис на пълномощното. (За чуждестранни кандидати - съответен еквивалентен документ, издаден от</w:t>
      </w:r>
    </w:p>
    <w:p w:rsidR="00557C31" w:rsidRDefault="0098630D">
      <w:pPr>
        <w:pBdr>
          <w:top w:val="nil"/>
          <w:left w:val="nil"/>
          <w:bottom w:val="nil"/>
          <w:right w:val="nil"/>
          <w:between w:val="nil"/>
        </w:pBdr>
        <w:spacing w:line="261" w:lineRule="auto"/>
        <w:ind w:right="16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съответен съдебен или административен орган в държавата, в която са установени, които се придружават от превод на българск</w:t>
      </w:r>
      <w:r>
        <w:rPr>
          <w:color w:val="000000"/>
          <w:sz w:val="24"/>
          <w:szCs w:val="24"/>
        </w:rPr>
        <w:t>и език).</w:t>
      </w:r>
    </w:p>
    <w:p w:rsidR="00557C31" w:rsidRDefault="0098630D">
      <w:pPr>
        <w:spacing w:line="259" w:lineRule="auto"/>
        <w:ind w:left="116" w:right="17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Б. Документи, доказващи икономическото и финансовото състояние на кандидата по т. ІІІ.2.2 от настоящата публична покана (Важно: документите, посочени в тази точка, трябва да съответстват на тези, изброени в т.ІІІ.2.2.):</w:t>
      </w:r>
    </w:p>
    <w:p w:rsidR="00557C31" w:rsidRDefault="0098630D">
      <w:pPr>
        <w:pBdr>
          <w:top w:val="nil"/>
          <w:left w:val="nil"/>
          <w:bottom w:val="nil"/>
          <w:right w:val="nil"/>
          <w:between w:val="nil"/>
        </w:pBdr>
        <w:spacing w:line="270" w:lineRule="auto"/>
        <w:ind w:left="11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1. Заверени с подпис, печат и текст ''Вярно с оригинала'' копия на отчети за приходи и разходи за последните три приключени финансови години, в зависимост от датата, на която кандидатът е учреден или е започнал дейността си.</w:t>
      </w:r>
    </w:p>
    <w:p w:rsidR="00557C31" w:rsidRDefault="0098630D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11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случай че участникът е публик</w:t>
      </w:r>
      <w:r>
        <w:rPr>
          <w:color w:val="000000"/>
          <w:sz w:val="24"/>
          <w:szCs w:val="24"/>
        </w:rPr>
        <w:t>увал финансовите си отчети по партидата на</w:t>
      </w:r>
    </w:p>
    <w:p w:rsidR="00557C31" w:rsidRDefault="0098630D">
      <w:pPr>
        <w:pBdr>
          <w:top w:val="nil"/>
          <w:left w:val="nil"/>
          <w:bottom w:val="nil"/>
          <w:right w:val="nil"/>
          <w:between w:val="nil"/>
        </w:pBdr>
        <w:spacing w:before="16" w:line="259" w:lineRule="auto"/>
        <w:ind w:left="116" w:right="39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дружеството в Търговски регистър, представянето на отчетите не е необходимо. Ако участникът е обединение, състоящо се от юридически и/или физически лица, горепосочените документи се представят от лицето/лицата, с </w:t>
      </w:r>
      <w:r>
        <w:rPr>
          <w:color w:val="000000"/>
          <w:sz w:val="24"/>
          <w:szCs w:val="24"/>
        </w:rPr>
        <w:t>което/които кандидатът доказва заложеното изискване.</w:t>
      </w:r>
    </w:p>
    <w:p w:rsidR="00557C31" w:rsidRDefault="00557C31">
      <w:pPr>
        <w:pBdr>
          <w:top w:val="nil"/>
          <w:left w:val="nil"/>
          <w:bottom w:val="nil"/>
          <w:right w:val="nil"/>
          <w:between w:val="nil"/>
        </w:pBdr>
        <w:spacing w:before="16" w:line="259" w:lineRule="auto"/>
        <w:ind w:left="116" w:right="392"/>
        <w:rPr>
          <w:sz w:val="24"/>
          <w:szCs w:val="24"/>
        </w:rPr>
      </w:pPr>
    </w:p>
    <w:p w:rsidR="00557C31" w:rsidRDefault="0098630D">
      <w:pPr>
        <w:spacing w:before="5" w:line="259" w:lineRule="auto"/>
        <w:ind w:left="116" w:right="36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В. Документи, доказващи, техническите възможности и/или квалификацията на кандидата по т.ІІІ.2.3 от настоящата публична покана </w:t>
      </w:r>
      <w:r>
        <w:rPr>
          <w:b/>
          <w:i/>
          <w:sz w:val="24"/>
          <w:szCs w:val="24"/>
        </w:rPr>
        <w:t>(Важно: документите, посочени в тази точка, трябва да съответстват на тези,</w:t>
      </w:r>
      <w:r>
        <w:rPr>
          <w:b/>
          <w:i/>
          <w:sz w:val="24"/>
          <w:szCs w:val="24"/>
        </w:rPr>
        <w:t xml:space="preserve"> изброени в т.ІІІ.2.3.)</w:t>
      </w:r>
      <w:r>
        <w:rPr>
          <w:b/>
          <w:sz w:val="24"/>
          <w:szCs w:val="24"/>
        </w:rPr>
        <w:t>:</w:t>
      </w:r>
    </w:p>
    <w:p w:rsidR="00557C31" w:rsidRDefault="0098630D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16" w:right="20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Списък на изпълнените услуги, които са еднакви или сходни с предмета на поръчката, за последните 3 години от датата на подаване на офертата в зависимост от датата, на която кандидатът е учреден или е започнал дейността си, включително</w:t>
      </w:r>
    </w:p>
    <w:p w:rsidR="00557C31" w:rsidRDefault="0098630D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16" w:right="19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стойностите, датит</w:t>
      </w:r>
      <w:r>
        <w:rPr>
          <w:color w:val="000000"/>
          <w:sz w:val="24"/>
          <w:szCs w:val="24"/>
        </w:rPr>
        <w:t>е и получателите. Всички документи, които са копия, и за които не е посочено, че се представят в оригинал, следва да бъдат заверени от кандидата с „Вярно с оригинала”, подпис и печат.</w:t>
      </w:r>
    </w:p>
    <w:p w:rsidR="00557C31" w:rsidRDefault="0098630D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16" w:right="39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Ако кандидатът е обединение, състоящо се от юридически и/или физически л</w:t>
      </w:r>
      <w:r>
        <w:rPr>
          <w:color w:val="000000"/>
          <w:sz w:val="24"/>
          <w:szCs w:val="24"/>
        </w:rPr>
        <w:t>ица, горепосочените документи се представят от лицето/лицата, с което/които кандидатът доказва заложеното изискване</w:t>
      </w:r>
    </w:p>
    <w:p w:rsidR="00557C31" w:rsidRDefault="00557C31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16" w:right="393"/>
        <w:rPr>
          <w:sz w:val="24"/>
          <w:szCs w:val="24"/>
        </w:rPr>
      </w:pPr>
    </w:p>
    <w:p w:rsidR="00557C31" w:rsidRDefault="0098630D">
      <w:pPr>
        <w:ind w:left="116"/>
        <w:rPr>
          <w:b/>
          <w:sz w:val="24"/>
          <w:szCs w:val="24"/>
        </w:rPr>
      </w:pPr>
      <w:r>
        <w:rPr>
          <w:b/>
          <w:sz w:val="24"/>
          <w:szCs w:val="24"/>
        </w:rPr>
        <w:t>Г. Други изискуеми от кандидата документи:</w:t>
      </w:r>
    </w:p>
    <w:p w:rsidR="00557C31" w:rsidRDefault="0098630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before="1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Оферта;</w:t>
      </w:r>
    </w:p>
    <w:p w:rsidR="00557C31" w:rsidRDefault="0098630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59" w:lineRule="auto"/>
        <w:ind w:right="27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(ако кандидатът е декларирал, че ще ползва подизпълнители);</w:t>
      </w:r>
    </w:p>
    <w:p w:rsidR="00557C31" w:rsidRDefault="0098630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88"/>
        </w:tabs>
        <w:spacing w:line="275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Документи по т.А.1, А.2, Б, В за подизпълнителите;</w:t>
      </w:r>
    </w:p>
    <w:p w:rsidR="00557C31" w:rsidRDefault="0098630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88"/>
        </w:tabs>
        <w:spacing w:line="259" w:lineRule="auto"/>
        <w:ind w:right="376"/>
        <w:rPr>
          <w:color w:val="000000"/>
          <w:sz w:val="24"/>
          <w:szCs w:val="24"/>
        </w:rPr>
      </w:pPr>
      <w:bookmarkStart w:id="2" w:name="_heading=h.gjdgxs" w:colFirst="0" w:colLast="0"/>
      <w:bookmarkEnd w:id="2"/>
      <w:r>
        <w:rPr>
          <w:color w:val="000000"/>
          <w:sz w:val="24"/>
          <w:szCs w:val="24"/>
        </w:rPr>
        <w:t>Подробна техническа спецификация (под формата на брошура, продуктов каталог или друг подходящ документ, от който да са видни техническите характеристики);</w:t>
      </w:r>
    </w:p>
    <w:p w:rsidR="00557C31" w:rsidRDefault="0098630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77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Други документи и доказателства </w:t>
      </w:r>
      <w:r>
        <w:rPr>
          <w:i/>
          <w:color w:val="000000"/>
          <w:sz w:val="24"/>
          <w:szCs w:val="24"/>
        </w:rPr>
        <w:t>(посочват се от бенефициента)</w:t>
      </w:r>
      <w:r>
        <w:rPr>
          <w:color w:val="000000"/>
          <w:sz w:val="24"/>
          <w:szCs w:val="24"/>
        </w:rPr>
        <w:t>.</w:t>
      </w:r>
    </w:p>
    <w:p w:rsidR="00557C31" w:rsidRDefault="00557C31">
      <w:pPr>
        <w:pBdr>
          <w:top w:val="nil"/>
          <w:left w:val="nil"/>
          <w:bottom w:val="nil"/>
          <w:right w:val="nil"/>
          <w:between w:val="nil"/>
        </w:pBdr>
        <w:spacing w:before="22" w:line="259" w:lineRule="auto"/>
        <w:ind w:left="720" w:right="227"/>
        <w:rPr>
          <w:sz w:val="24"/>
          <w:szCs w:val="24"/>
        </w:rPr>
      </w:pPr>
    </w:p>
    <w:p w:rsidR="00557C31" w:rsidRDefault="0098630D">
      <w:pPr>
        <w:pBdr>
          <w:top w:val="nil"/>
          <w:left w:val="nil"/>
          <w:bottom w:val="nil"/>
          <w:right w:val="nil"/>
          <w:between w:val="nil"/>
        </w:pBdr>
        <w:spacing w:before="22" w:line="259" w:lineRule="auto"/>
        <w:ind w:right="2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случай че офертите за тръжната процедура/документация и/или приложенията към тях се подписват от лице, различно от лицето/та с право да представляват кандидата се изисква: Нотариално заверено пълномощно или нотариален заверен препис на пълномощното, в ко</w:t>
      </w:r>
      <w:r>
        <w:rPr>
          <w:color w:val="000000"/>
          <w:sz w:val="24"/>
          <w:szCs w:val="24"/>
        </w:rPr>
        <w:t>ето задължително трябва да бъде посочено оправомощаването на лицето да представя и подписва оферта/и от името на законния представител на</w:t>
      </w:r>
    </w:p>
    <w:p w:rsidR="00557C31" w:rsidRDefault="0098630D">
      <w:pPr>
        <w:pBdr>
          <w:top w:val="nil"/>
          <w:left w:val="nil"/>
          <w:bottom w:val="nil"/>
          <w:right w:val="nil"/>
          <w:between w:val="nil"/>
        </w:pBdr>
        <w:spacing w:line="261" w:lineRule="auto"/>
        <w:ind w:right="38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кандидата, както и за какъв период от време са в сила тези негови правомощия. Бенефициентът изисква периода на правомо</w:t>
      </w:r>
      <w:r>
        <w:rPr>
          <w:color w:val="000000"/>
          <w:sz w:val="24"/>
          <w:szCs w:val="24"/>
        </w:rPr>
        <w:t xml:space="preserve">щията да бъде минимум – датата на обявения краен срок за представяне на офертите по процедурата, удължен с 6 месеца. </w:t>
      </w:r>
    </w:p>
    <w:p w:rsidR="00557C31" w:rsidRDefault="00557C31">
      <w:pPr>
        <w:pBdr>
          <w:top w:val="nil"/>
          <w:left w:val="nil"/>
          <w:bottom w:val="nil"/>
          <w:right w:val="nil"/>
          <w:between w:val="nil"/>
        </w:pBdr>
        <w:spacing w:line="261" w:lineRule="auto"/>
        <w:ind w:left="116" w:right="384"/>
        <w:rPr>
          <w:b/>
          <w:sz w:val="24"/>
          <w:szCs w:val="24"/>
        </w:rPr>
      </w:pPr>
    </w:p>
    <w:p w:rsidR="00557C31" w:rsidRDefault="00557C31">
      <w:pPr>
        <w:pBdr>
          <w:top w:val="nil"/>
          <w:left w:val="nil"/>
          <w:bottom w:val="nil"/>
          <w:right w:val="nil"/>
          <w:between w:val="nil"/>
        </w:pBdr>
        <w:spacing w:line="261" w:lineRule="auto"/>
        <w:ind w:left="116" w:right="384"/>
        <w:rPr>
          <w:b/>
          <w:sz w:val="24"/>
          <w:szCs w:val="24"/>
        </w:rPr>
      </w:pPr>
    </w:p>
    <w:p w:rsidR="00557C31" w:rsidRDefault="0098630D">
      <w:pPr>
        <w:pBdr>
          <w:top w:val="nil"/>
          <w:left w:val="nil"/>
          <w:bottom w:val="nil"/>
          <w:right w:val="nil"/>
          <w:between w:val="nil"/>
        </w:pBdr>
        <w:spacing w:line="261" w:lineRule="auto"/>
        <w:ind w:left="116" w:right="384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РАЗДЕЛ VІІI: ДРУГА ИНФОРМАЦИЯ</w:t>
      </w:r>
    </w:p>
    <w:p w:rsidR="00557C31" w:rsidRDefault="0098630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59" w:lineRule="auto"/>
        <w:ind w:right="46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До 4 календарни дни преди изтичането на срока за подаване на офертите лицата могат да поискат писмено от възложителя разяснения по документацията за участие. Възложителя е длъжен да отговори в 3-дневен срок от датата на постъпване на искането.</w:t>
      </w:r>
    </w:p>
    <w:p w:rsidR="00557C31" w:rsidRDefault="0098630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59" w:lineRule="auto"/>
        <w:ind w:right="469"/>
        <w:rPr>
          <w:sz w:val="24"/>
          <w:szCs w:val="24"/>
        </w:rPr>
      </w:pPr>
      <w:r>
        <w:rPr>
          <w:sz w:val="24"/>
          <w:szCs w:val="24"/>
        </w:rPr>
        <w:t>Разясненията</w:t>
      </w:r>
      <w:r>
        <w:rPr>
          <w:color w:val="000000"/>
          <w:sz w:val="24"/>
          <w:szCs w:val="24"/>
        </w:rPr>
        <w:t xml:space="preserve"> се публикуват в Информационната система за управление и наблюдение на средствата от ЕС в България 2020.</w:t>
      </w:r>
    </w:p>
    <w:p w:rsidR="00557C31" w:rsidRDefault="0098630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59" w:lineRule="auto"/>
        <w:ind w:right="469"/>
        <w:rPr>
          <w:sz w:val="24"/>
          <w:szCs w:val="24"/>
        </w:rPr>
      </w:pPr>
      <w:r>
        <w:rPr>
          <w:sz w:val="24"/>
          <w:szCs w:val="24"/>
        </w:rPr>
        <w:t>Възложителят</w:t>
      </w:r>
      <w:r>
        <w:rPr>
          <w:color w:val="000000"/>
          <w:sz w:val="24"/>
          <w:szCs w:val="24"/>
        </w:rPr>
        <w:t xml:space="preserve"> може по всяко време да проверява заявените от кандидатите данни, да иска разяснения относно офертата и представените към нея документи, ка</w:t>
      </w:r>
      <w:r>
        <w:rPr>
          <w:color w:val="000000"/>
          <w:sz w:val="24"/>
          <w:szCs w:val="24"/>
        </w:rPr>
        <w:t>кто и да изисква писмено представяне в определен срок на допълнителни доказателства за обстоятелствата, посочени в офертата.</w:t>
      </w:r>
    </w:p>
    <w:sectPr w:rsidR="00557C31">
      <w:pgSz w:w="11910" w:h="16840"/>
      <w:pgMar w:top="1980" w:right="1300" w:bottom="1600" w:left="1300" w:header="785" w:footer="14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98630D">
      <w:r>
        <w:separator/>
      </w:r>
    </w:p>
  </w:endnote>
  <w:endnote w:type="continuationSeparator" w:id="0">
    <w:p w:rsidR="00000000" w:rsidRDefault="00986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Quattrocento Sans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C31" w:rsidRDefault="0098630D">
    <w:pPr>
      <w:spacing w:before="1" w:line="256" w:lineRule="auto"/>
      <w:ind w:left="116" w:right="1620"/>
      <w:rPr>
        <w:b/>
        <w:sz w:val="24"/>
        <w:szCs w:val="24"/>
      </w:rPr>
    </w:pPr>
    <w:r>
      <w:rPr>
        <w:noProof/>
        <w:lang w:val="en-US"/>
      </w:rPr>
      <mc:AlternateContent>
        <mc:Choice Requires="wpg">
          <w:drawing>
            <wp:anchor distT="0" distB="0" distL="0" distR="0" simplePos="0" relativeHeight="251660288" behindDoc="1" locked="0" layoutInCell="1" hidden="0" allowOverlap="1">
              <wp:simplePos x="0" y="0"/>
              <wp:positionH relativeFrom="column">
                <wp:posOffset>5816600</wp:posOffset>
              </wp:positionH>
              <wp:positionV relativeFrom="paragraph">
                <wp:posOffset>9893300</wp:posOffset>
              </wp:positionV>
              <wp:extent cx="166370" cy="184785"/>
              <wp:effectExtent l="0" t="0" r="0" b="0"/>
              <wp:wrapNone/>
              <wp:docPr id="32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272340" y="3697133"/>
                        <a:ext cx="147320" cy="16573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47320" h="165735" extrusionOk="0">
                            <a:moveTo>
                              <a:pt x="0" y="0"/>
                            </a:moveTo>
                            <a:lnTo>
                              <a:pt x="0" y="165735"/>
                            </a:lnTo>
                            <a:lnTo>
                              <a:pt x="147320" y="165735"/>
                            </a:lnTo>
                            <a:lnTo>
                              <a:pt x="14732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557C31" w:rsidRDefault="0098630D">
                          <w:pPr>
                            <w:spacing w:line="245" w:lineRule="auto"/>
                            <w:ind w:left="60" w:firstLine="120"/>
                            <w:textDirection w:val="btLr"/>
                          </w:pPr>
                          <w:r>
                            <w:rPr>
                              <w:rFonts w:ascii="Calibri" w:eastAsia="Calibri" w:hAnsi="Calibri" w:cs="Calibri"/>
                              <w:color w:val="000000"/>
                            </w:rPr>
                            <w:t xml:space="preserve"> PAGE 3</w:t>
                          </w: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5816600</wp:posOffset>
              </wp:positionH>
              <wp:positionV relativeFrom="paragraph">
                <wp:posOffset>9893300</wp:posOffset>
              </wp:positionV>
              <wp:extent cx="166370" cy="184785"/>
              <wp:effectExtent b="0" l="0" r="0" t="0"/>
              <wp:wrapNone/>
              <wp:docPr id="32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6370" cy="1847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  <w:lang w:val="en-US"/>
      </w:rPr>
      <mc:AlternateContent>
        <mc:Choice Requires="wpg">
          <w:drawing>
            <wp:anchor distT="0" distB="0" distL="0" distR="0" simplePos="0" relativeHeight="251661312" behindDoc="1" locked="0" layoutInCell="1" hidden="0" allowOverlap="1">
              <wp:simplePos x="0" y="0"/>
              <wp:positionH relativeFrom="column">
                <wp:posOffset>292100</wp:posOffset>
              </wp:positionH>
              <wp:positionV relativeFrom="paragraph">
                <wp:posOffset>9601200</wp:posOffset>
              </wp:positionV>
              <wp:extent cx="5575935" cy="304165"/>
              <wp:effectExtent l="0" t="0" r="0" b="0"/>
              <wp:wrapNone/>
              <wp:docPr id="31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567558" y="3637443"/>
                        <a:ext cx="5556885" cy="28511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556885" h="285115" extrusionOk="0">
                            <a:moveTo>
                              <a:pt x="0" y="0"/>
                            </a:moveTo>
                            <a:lnTo>
                              <a:pt x="0" y="285115"/>
                            </a:lnTo>
                            <a:lnTo>
                              <a:pt x="5556885" y="285115"/>
                            </a:lnTo>
                            <a:lnTo>
                              <a:pt x="5556885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557C31" w:rsidRDefault="0098630D">
                          <w:pPr>
                            <w:spacing w:before="12"/>
                            <w:ind w:left="660" w:right="5" w:firstLine="678"/>
                            <w:textDirection w:val="btLr"/>
                          </w:pPr>
                          <w:r>
                            <w:rPr>
                              <w:i/>
                              <w:color w:val="000000"/>
                              <w:sz w:val="18"/>
                            </w:rPr>
                            <w:t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                      </w: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292100</wp:posOffset>
              </wp:positionH>
              <wp:positionV relativeFrom="paragraph">
                <wp:posOffset>9601200</wp:posOffset>
              </wp:positionV>
              <wp:extent cx="5575935" cy="304165"/>
              <wp:effectExtent b="0" l="0" r="0" t="0"/>
              <wp:wrapNone/>
              <wp:docPr id="31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75935" cy="30416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  <w:lang w:val="en-US"/>
      </w:rPr>
      <mc:AlternateContent>
        <mc:Choice Requires="wpg">
          <w:drawing>
            <wp:anchor distT="0" distB="0" distL="0" distR="0" simplePos="0" relativeHeight="251662336" behindDoc="1" locked="0" layoutInCell="1" hidden="0" allowOverlap="1">
              <wp:simplePos x="0" y="0"/>
              <wp:positionH relativeFrom="column">
                <wp:posOffset>152400</wp:posOffset>
              </wp:positionH>
              <wp:positionV relativeFrom="paragraph">
                <wp:posOffset>9601200</wp:posOffset>
              </wp:positionV>
              <wp:extent cx="5844540" cy="22225"/>
              <wp:effectExtent l="0" t="0" r="0" b="0"/>
              <wp:wrapNone/>
              <wp:docPr id="39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428493" y="3776825"/>
                        <a:ext cx="583501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txbx>
                      <w:txbxContent>
                        <w:p w:rsidR="00557C31" w:rsidRDefault="00557C31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152400</wp:posOffset>
              </wp:positionH>
              <wp:positionV relativeFrom="paragraph">
                <wp:posOffset>9601200</wp:posOffset>
              </wp:positionV>
              <wp:extent cx="5844540" cy="22225"/>
              <wp:effectExtent b="0" l="0" r="0" t="0"/>
              <wp:wrapNone/>
              <wp:docPr id="39" name="image11.png"/>
              <a:graphic>
                <a:graphicData uri="http://schemas.openxmlformats.org/drawingml/2006/picture">
                  <pic:pic>
                    <pic:nvPicPr>
                      <pic:cNvPr id="0" name="image11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844540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b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C31" w:rsidRDefault="0098630D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lang w:val="en-US"/>
      </w:rPr>
      <mc:AlternateContent>
        <mc:Choice Requires="wpg">
          <w:drawing>
            <wp:anchor distT="0" distB="0" distL="0" distR="0" simplePos="0" relativeHeight="251663360" behindDoc="1" locked="0" layoutInCell="1" hidden="0" allowOverlap="1">
              <wp:simplePos x="0" y="0"/>
              <wp:positionH relativeFrom="column">
                <wp:posOffset>5816600</wp:posOffset>
              </wp:positionH>
              <wp:positionV relativeFrom="paragraph">
                <wp:posOffset>9893300</wp:posOffset>
              </wp:positionV>
              <wp:extent cx="166370" cy="184785"/>
              <wp:effectExtent l="0" t="0" r="0" b="0"/>
              <wp:wrapNone/>
              <wp:docPr id="37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272340" y="3697133"/>
                        <a:ext cx="147320" cy="16573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47320" h="165735" extrusionOk="0">
                            <a:moveTo>
                              <a:pt x="0" y="0"/>
                            </a:moveTo>
                            <a:lnTo>
                              <a:pt x="0" y="165735"/>
                            </a:lnTo>
                            <a:lnTo>
                              <a:pt x="147320" y="165735"/>
                            </a:lnTo>
                            <a:lnTo>
                              <a:pt x="14732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557C31" w:rsidRDefault="0098630D">
                          <w:pPr>
                            <w:spacing w:line="245" w:lineRule="auto"/>
                            <w:ind w:left="60" w:firstLine="120"/>
                            <w:textDirection w:val="btLr"/>
                          </w:pPr>
                          <w:r>
                            <w:rPr>
                              <w:rFonts w:ascii="Calibri" w:eastAsia="Calibri" w:hAnsi="Calibri" w:cs="Calibri"/>
                              <w:color w:val="000000"/>
                            </w:rPr>
                            <w:t xml:space="preserve"> PAGE 6</w:t>
                          </w: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5816600</wp:posOffset>
              </wp:positionH>
              <wp:positionV relativeFrom="paragraph">
                <wp:posOffset>9893300</wp:posOffset>
              </wp:positionV>
              <wp:extent cx="166370" cy="184785"/>
              <wp:effectExtent b="0" l="0" r="0" t="0"/>
              <wp:wrapNone/>
              <wp:docPr id="37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6370" cy="1847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  <w:lang w:val="en-US"/>
      </w:rPr>
      <mc:AlternateContent>
        <mc:Choice Requires="wpg">
          <w:drawing>
            <wp:anchor distT="0" distB="0" distL="0" distR="0" simplePos="0" relativeHeight="251664384" behindDoc="1" locked="0" layoutInCell="1" hidden="0" allowOverlap="1">
              <wp:simplePos x="0" y="0"/>
              <wp:positionH relativeFrom="column">
                <wp:posOffset>292100</wp:posOffset>
              </wp:positionH>
              <wp:positionV relativeFrom="paragraph">
                <wp:posOffset>9601200</wp:posOffset>
              </wp:positionV>
              <wp:extent cx="5575935" cy="304165"/>
              <wp:effectExtent l="0" t="0" r="0" b="0"/>
              <wp:wrapNone/>
              <wp:docPr id="38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567558" y="3637443"/>
                        <a:ext cx="5556885" cy="28511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556885" h="285115" extrusionOk="0">
                            <a:moveTo>
                              <a:pt x="0" y="0"/>
                            </a:moveTo>
                            <a:lnTo>
                              <a:pt x="0" y="285115"/>
                            </a:lnTo>
                            <a:lnTo>
                              <a:pt x="5556885" y="285115"/>
                            </a:lnTo>
                            <a:lnTo>
                              <a:pt x="5556885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557C31" w:rsidRDefault="0098630D">
                          <w:pPr>
                            <w:spacing w:before="12"/>
                            <w:ind w:left="660" w:right="5" w:firstLine="678"/>
                            <w:textDirection w:val="btLr"/>
                          </w:pPr>
                          <w:r>
                            <w:rPr>
                              <w:i/>
                              <w:color w:val="000000"/>
                              <w:sz w:val="18"/>
                            </w:rPr>
                            <w:t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                      </w: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292100</wp:posOffset>
              </wp:positionH>
              <wp:positionV relativeFrom="paragraph">
                <wp:posOffset>9601200</wp:posOffset>
              </wp:positionV>
              <wp:extent cx="5575935" cy="304165"/>
              <wp:effectExtent b="0" l="0" r="0" t="0"/>
              <wp:wrapNone/>
              <wp:docPr id="38" name="image10.png"/>
              <a:graphic>
                <a:graphicData uri="http://schemas.openxmlformats.org/drawingml/2006/picture">
                  <pic:pic>
                    <pic:nvPicPr>
                      <pic:cNvPr id="0" name="image10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75935" cy="30416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  <w:lang w:val="en-US"/>
      </w:rPr>
      <mc:AlternateContent>
        <mc:Choice Requires="wpg">
          <w:drawing>
            <wp:anchor distT="0" distB="0" distL="0" distR="0" simplePos="0" relativeHeight="251665408" behindDoc="1" locked="0" layoutInCell="1" hidden="0" allowOverlap="1">
              <wp:simplePos x="0" y="0"/>
              <wp:positionH relativeFrom="column">
                <wp:posOffset>152400</wp:posOffset>
              </wp:positionH>
              <wp:positionV relativeFrom="paragraph">
                <wp:posOffset>9601200</wp:posOffset>
              </wp:positionV>
              <wp:extent cx="5844540" cy="22225"/>
              <wp:effectExtent l="0" t="0" r="0" b="0"/>
              <wp:wrapNone/>
              <wp:docPr id="36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428493" y="3776825"/>
                        <a:ext cx="583501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txbx>
                      <w:txbxContent>
                        <w:p w:rsidR="00557C31" w:rsidRDefault="00557C31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152400</wp:posOffset>
              </wp:positionH>
              <wp:positionV relativeFrom="paragraph">
                <wp:posOffset>9601200</wp:posOffset>
              </wp:positionV>
              <wp:extent cx="5844540" cy="22225"/>
              <wp:effectExtent b="0" l="0" r="0" t="0"/>
              <wp:wrapNone/>
              <wp:docPr id="36" name="image8.png"/>
              <a:graphic>
                <a:graphicData uri="http://schemas.openxmlformats.org/drawingml/2006/picture">
                  <pic:pic>
                    <pic:nvPicPr>
                      <pic:cNvPr id="0" name="image8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844540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C31" w:rsidRDefault="0098630D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lang w:val="en-US"/>
      </w:rPr>
      <mc:AlternateContent>
        <mc:Choice Requires="wpg">
          <w:drawing>
            <wp:anchor distT="0" distB="0" distL="0" distR="0" simplePos="0" relativeHeight="251666432" behindDoc="1" locked="0" layoutInCell="1" hidden="0" allowOverlap="1">
              <wp:simplePos x="0" y="0"/>
              <wp:positionH relativeFrom="column">
                <wp:posOffset>292100</wp:posOffset>
              </wp:positionH>
              <wp:positionV relativeFrom="paragraph">
                <wp:posOffset>9601200</wp:posOffset>
              </wp:positionV>
              <wp:extent cx="5699125" cy="472440"/>
              <wp:effectExtent l="0" t="0" r="0" b="0"/>
              <wp:wrapNone/>
              <wp:docPr id="35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505963" y="3553305"/>
                        <a:ext cx="5680075" cy="45339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680075" h="453390" extrusionOk="0">
                            <a:moveTo>
                              <a:pt x="0" y="0"/>
                            </a:moveTo>
                            <a:lnTo>
                              <a:pt x="0" y="453390"/>
                            </a:lnTo>
                            <a:lnTo>
                              <a:pt x="5680075" y="453390"/>
                            </a:lnTo>
                            <a:lnTo>
                              <a:pt x="5680075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557C31" w:rsidRDefault="0098630D">
                          <w:pPr>
                            <w:spacing w:before="12"/>
                            <w:ind w:left="660" w:right="197" w:firstLine="678"/>
                            <w:textDirection w:val="btLr"/>
                          </w:pPr>
                          <w:r>
                            <w:rPr>
                              <w:i/>
                              <w:color w:val="000000"/>
                              <w:sz w:val="18"/>
                            </w:rPr>
                            <w:t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                      </w:r>
                        </w:p>
                        <w:p w:rsidR="00557C31" w:rsidRDefault="0098630D">
                          <w:pPr>
                            <w:spacing w:before="3"/>
                            <w:ind w:right="59"/>
                            <w:jc w:val="right"/>
                            <w:textDirection w:val="btLr"/>
                          </w:pPr>
                          <w:r>
                            <w:rPr>
                              <w:rFonts w:ascii="Calibri" w:eastAsia="Calibri" w:hAnsi="Calibri" w:cs="Calibri"/>
                              <w:color w:val="000000"/>
                            </w:rPr>
                            <w:t xml:space="preserve"> PAGE 12</w:t>
                          </w: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292100</wp:posOffset>
              </wp:positionH>
              <wp:positionV relativeFrom="paragraph">
                <wp:posOffset>9601200</wp:posOffset>
              </wp:positionV>
              <wp:extent cx="5699125" cy="472440"/>
              <wp:effectExtent b="0" l="0" r="0" t="0"/>
              <wp:wrapNone/>
              <wp:docPr id="35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99125" cy="47244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  <w:lang w:val="en-US"/>
      </w:rPr>
      <mc:AlternateContent>
        <mc:Choice Requires="wpg">
          <w:drawing>
            <wp:anchor distT="0" distB="0" distL="0" distR="0" simplePos="0" relativeHeight="251667456" behindDoc="1" locked="0" layoutInCell="1" hidden="0" allowOverlap="1">
              <wp:simplePos x="0" y="0"/>
              <wp:positionH relativeFrom="column">
                <wp:posOffset>152400</wp:posOffset>
              </wp:positionH>
              <wp:positionV relativeFrom="paragraph">
                <wp:posOffset>9601200</wp:posOffset>
              </wp:positionV>
              <wp:extent cx="5844540" cy="22225"/>
              <wp:effectExtent l="0" t="0" r="0" b="0"/>
              <wp:wrapNone/>
              <wp:docPr id="34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428493" y="3776825"/>
                        <a:ext cx="583501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txbx>
                      <w:txbxContent>
                        <w:p w:rsidR="00557C31" w:rsidRDefault="00557C31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152400</wp:posOffset>
              </wp:positionH>
              <wp:positionV relativeFrom="paragraph">
                <wp:posOffset>9601200</wp:posOffset>
              </wp:positionV>
              <wp:extent cx="5844540" cy="22225"/>
              <wp:effectExtent b="0" l="0" r="0" t="0"/>
              <wp:wrapNone/>
              <wp:docPr id="34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844540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98630D">
      <w:r>
        <w:separator/>
      </w:r>
    </w:p>
  </w:footnote>
  <w:footnote w:type="continuationSeparator" w:id="0">
    <w:p w:rsidR="00000000" w:rsidRDefault="00986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98630D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  <w:r>
      <w:rPr>
        <w:sz w:val="24"/>
        <w:szCs w:val="24"/>
      </w:rPr>
      <w:t xml:space="preserve">                 </w:t>
    </w:r>
  </w:p>
  <w:p w:rsidR="00557C31" w:rsidRDefault="0098630D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  <w:r>
      <w:rPr>
        <w:noProof/>
        <w:lang w:val="en-US"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column">
            <wp:posOffset>4276725</wp:posOffset>
          </wp:positionH>
          <wp:positionV relativeFrom="paragraph">
            <wp:posOffset>0</wp:posOffset>
          </wp:positionV>
          <wp:extent cx="1726384" cy="561841"/>
          <wp:effectExtent l="0" t="0" r="0" b="0"/>
          <wp:wrapNone/>
          <wp:docPr id="40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26384" cy="56184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98630D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  <w:r>
      <w:rPr>
        <w:noProof/>
        <w:lang w:val="en-US"/>
      </w:rPr>
      <w:drawing>
        <wp:anchor distT="0" distB="0" distL="0" distR="0" simplePos="0" relativeHeight="251659264" behindDoc="1" locked="0" layoutInCell="1" hidden="0" allowOverlap="1">
          <wp:simplePos x="0" y="0"/>
          <wp:positionH relativeFrom="column">
            <wp:posOffset>161925</wp:posOffset>
          </wp:positionH>
          <wp:positionV relativeFrom="paragraph">
            <wp:posOffset>10329</wp:posOffset>
          </wp:positionV>
          <wp:extent cx="1610044" cy="455160"/>
          <wp:effectExtent l="0" t="0" r="0" b="0"/>
          <wp:wrapNone/>
          <wp:docPr id="4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10044" cy="4551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F85"/>
    <w:multiLevelType w:val="multilevel"/>
    <w:tmpl w:val="EBA26416"/>
    <w:lvl w:ilvl="0">
      <w:start w:val="1"/>
      <w:numFmt w:val="upperRoman"/>
      <w:lvlText w:val="%1"/>
      <w:lvlJc w:val="left"/>
      <w:pPr>
        <w:ind w:left="529" w:hanging="414"/>
      </w:pPr>
    </w:lvl>
    <w:lvl w:ilvl="1">
      <w:start w:val="1"/>
      <w:numFmt w:val="decimal"/>
      <w:lvlText w:val="%1.%2)"/>
      <w:lvlJc w:val="left"/>
      <w:pPr>
        <w:ind w:left="529" w:hanging="414"/>
      </w:pPr>
      <w:rPr>
        <w:rFonts w:ascii="Times New Roman" w:eastAsia="Times New Roman" w:hAnsi="Times New Roman" w:cs="Times New Roman"/>
        <w:b/>
        <w:sz w:val="24"/>
        <w:szCs w:val="24"/>
      </w:rPr>
    </w:lvl>
    <w:lvl w:ilvl="2">
      <w:numFmt w:val="bullet"/>
      <w:lvlText w:val="•"/>
      <w:lvlJc w:val="left"/>
      <w:pPr>
        <w:ind w:left="2277" w:hanging="414"/>
      </w:pPr>
    </w:lvl>
    <w:lvl w:ilvl="3">
      <w:numFmt w:val="bullet"/>
      <w:lvlText w:val="•"/>
      <w:lvlJc w:val="left"/>
      <w:pPr>
        <w:ind w:left="3155" w:hanging="414"/>
      </w:pPr>
    </w:lvl>
    <w:lvl w:ilvl="4">
      <w:numFmt w:val="bullet"/>
      <w:lvlText w:val="•"/>
      <w:lvlJc w:val="left"/>
      <w:pPr>
        <w:ind w:left="4034" w:hanging="414"/>
      </w:pPr>
    </w:lvl>
    <w:lvl w:ilvl="5">
      <w:numFmt w:val="bullet"/>
      <w:lvlText w:val="•"/>
      <w:lvlJc w:val="left"/>
      <w:pPr>
        <w:ind w:left="4913" w:hanging="414"/>
      </w:pPr>
    </w:lvl>
    <w:lvl w:ilvl="6">
      <w:numFmt w:val="bullet"/>
      <w:lvlText w:val="•"/>
      <w:lvlJc w:val="left"/>
      <w:pPr>
        <w:ind w:left="5791" w:hanging="414"/>
      </w:pPr>
    </w:lvl>
    <w:lvl w:ilvl="7">
      <w:numFmt w:val="bullet"/>
      <w:lvlText w:val="•"/>
      <w:lvlJc w:val="left"/>
      <w:pPr>
        <w:ind w:left="6670" w:hanging="414"/>
      </w:pPr>
    </w:lvl>
    <w:lvl w:ilvl="8">
      <w:numFmt w:val="bullet"/>
      <w:lvlText w:val="•"/>
      <w:lvlJc w:val="left"/>
      <w:pPr>
        <w:ind w:left="7549" w:hanging="414"/>
      </w:pPr>
    </w:lvl>
  </w:abstractNum>
  <w:abstractNum w:abstractNumId="1" w15:restartNumberingAfterBreak="0">
    <w:nsid w:val="04DC19CE"/>
    <w:multiLevelType w:val="multilevel"/>
    <w:tmpl w:val="3B44ECE4"/>
    <w:lvl w:ilvl="0">
      <w:start w:val="3"/>
      <w:numFmt w:val="decimal"/>
      <w:lvlText w:val="%1."/>
      <w:lvlJc w:val="left"/>
      <w:pPr>
        <w:ind w:left="355" w:hanging="240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1229" w:hanging="240"/>
      </w:pPr>
    </w:lvl>
    <w:lvl w:ilvl="2">
      <w:numFmt w:val="bullet"/>
      <w:lvlText w:val="•"/>
      <w:lvlJc w:val="left"/>
      <w:pPr>
        <w:ind w:left="2099" w:hanging="240"/>
      </w:pPr>
    </w:lvl>
    <w:lvl w:ilvl="3">
      <w:numFmt w:val="bullet"/>
      <w:lvlText w:val="•"/>
      <w:lvlJc w:val="left"/>
      <w:pPr>
        <w:ind w:left="2969" w:hanging="240"/>
      </w:pPr>
    </w:lvl>
    <w:lvl w:ilvl="4">
      <w:numFmt w:val="bullet"/>
      <w:lvlText w:val="•"/>
      <w:lvlJc w:val="left"/>
      <w:pPr>
        <w:ind w:left="3839" w:hanging="240"/>
      </w:pPr>
    </w:lvl>
    <w:lvl w:ilvl="5">
      <w:numFmt w:val="bullet"/>
      <w:lvlText w:val="•"/>
      <w:lvlJc w:val="left"/>
      <w:pPr>
        <w:ind w:left="4709" w:hanging="240"/>
      </w:pPr>
    </w:lvl>
    <w:lvl w:ilvl="6">
      <w:numFmt w:val="bullet"/>
      <w:lvlText w:val="•"/>
      <w:lvlJc w:val="left"/>
      <w:pPr>
        <w:ind w:left="5579" w:hanging="240"/>
      </w:pPr>
    </w:lvl>
    <w:lvl w:ilvl="7">
      <w:numFmt w:val="bullet"/>
      <w:lvlText w:val="•"/>
      <w:lvlJc w:val="left"/>
      <w:pPr>
        <w:ind w:left="6449" w:hanging="240"/>
      </w:pPr>
    </w:lvl>
    <w:lvl w:ilvl="8">
      <w:numFmt w:val="bullet"/>
      <w:lvlText w:val="•"/>
      <w:lvlJc w:val="left"/>
      <w:pPr>
        <w:ind w:left="7319" w:hanging="240"/>
      </w:pPr>
    </w:lvl>
  </w:abstractNum>
  <w:abstractNum w:abstractNumId="2" w15:restartNumberingAfterBreak="0">
    <w:nsid w:val="179202E1"/>
    <w:multiLevelType w:val="multilevel"/>
    <w:tmpl w:val="2C9CD7FA"/>
    <w:lvl w:ilvl="0">
      <w:numFmt w:val="bullet"/>
      <w:lvlText w:val="-"/>
      <w:lvlJc w:val="left"/>
      <w:pPr>
        <w:ind w:left="115" w:hanging="140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1013" w:hanging="140"/>
      </w:pPr>
    </w:lvl>
    <w:lvl w:ilvl="2">
      <w:numFmt w:val="bullet"/>
      <w:lvlText w:val="•"/>
      <w:lvlJc w:val="left"/>
      <w:pPr>
        <w:ind w:left="1907" w:hanging="140"/>
      </w:pPr>
    </w:lvl>
    <w:lvl w:ilvl="3">
      <w:numFmt w:val="bullet"/>
      <w:lvlText w:val="•"/>
      <w:lvlJc w:val="left"/>
      <w:pPr>
        <w:ind w:left="2801" w:hanging="140"/>
      </w:pPr>
    </w:lvl>
    <w:lvl w:ilvl="4">
      <w:numFmt w:val="bullet"/>
      <w:lvlText w:val="•"/>
      <w:lvlJc w:val="left"/>
      <w:pPr>
        <w:ind w:left="3695" w:hanging="140"/>
      </w:pPr>
    </w:lvl>
    <w:lvl w:ilvl="5">
      <w:numFmt w:val="bullet"/>
      <w:lvlText w:val="•"/>
      <w:lvlJc w:val="left"/>
      <w:pPr>
        <w:ind w:left="4589" w:hanging="140"/>
      </w:pPr>
    </w:lvl>
    <w:lvl w:ilvl="6">
      <w:numFmt w:val="bullet"/>
      <w:lvlText w:val="•"/>
      <w:lvlJc w:val="left"/>
      <w:pPr>
        <w:ind w:left="5483" w:hanging="140"/>
      </w:pPr>
    </w:lvl>
    <w:lvl w:ilvl="7">
      <w:numFmt w:val="bullet"/>
      <w:lvlText w:val="•"/>
      <w:lvlJc w:val="left"/>
      <w:pPr>
        <w:ind w:left="6377" w:hanging="140"/>
      </w:pPr>
    </w:lvl>
    <w:lvl w:ilvl="8">
      <w:numFmt w:val="bullet"/>
      <w:lvlText w:val="•"/>
      <w:lvlJc w:val="left"/>
      <w:pPr>
        <w:ind w:left="7271" w:hanging="140"/>
      </w:pPr>
    </w:lvl>
  </w:abstractNum>
  <w:abstractNum w:abstractNumId="3" w15:restartNumberingAfterBreak="0">
    <w:nsid w:val="284B78B9"/>
    <w:multiLevelType w:val="multilevel"/>
    <w:tmpl w:val="3C808DC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34892883"/>
    <w:multiLevelType w:val="multilevel"/>
    <w:tmpl w:val="A3626E7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6E3B2D5E"/>
    <w:multiLevelType w:val="multilevel"/>
    <w:tmpl w:val="4036B804"/>
    <w:lvl w:ilvl="0">
      <w:start w:val="1"/>
      <w:numFmt w:val="decimal"/>
      <w:lvlText w:val="%1."/>
      <w:lvlJc w:val="left"/>
      <w:pPr>
        <w:ind w:left="451" w:hanging="336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1291" w:hanging="336"/>
      </w:pPr>
    </w:lvl>
    <w:lvl w:ilvl="2">
      <w:numFmt w:val="bullet"/>
      <w:lvlText w:val="•"/>
      <w:lvlJc w:val="left"/>
      <w:pPr>
        <w:ind w:left="2123" w:hanging="335"/>
      </w:pPr>
    </w:lvl>
    <w:lvl w:ilvl="3">
      <w:numFmt w:val="bullet"/>
      <w:lvlText w:val="•"/>
      <w:lvlJc w:val="left"/>
      <w:pPr>
        <w:ind w:left="2954" w:hanging="336"/>
      </w:pPr>
    </w:lvl>
    <w:lvl w:ilvl="4">
      <w:numFmt w:val="bullet"/>
      <w:lvlText w:val="•"/>
      <w:lvlJc w:val="left"/>
      <w:pPr>
        <w:ind w:left="3786" w:hanging="336"/>
      </w:pPr>
    </w:lvl>
    <w:lvl w:ilvl="5">
      <w:numFmt w:val="bullet"/>
      <w:lvlText w:val="•"/>
      <w:lvlJc w:val="left"/>
      <w:pPr>
        <w:ind w:left="4618" w:hanging="336"/>
      </w:pPr>
    </w:lvl>
    <w:lvl w:ilvl="6">
      <w:numFmt w:val="bullet"/>
      <w:lvlText w:val="•"/>
      <w:lvlJc w:val="left"/>
      <w:pPr>
        <w:ind w:left="5449" w:hanging="336"/>
      </w:pPr>
    </w:lvl>
    <w:lvl w:ilvl="7">
      <w:numFmt w:val="bullet"/>
      <w:lvlText w:val="•"/>
      <w:lvlJc w:val="left"/>
      <w:pPr>
        <w:ind w:left="6281" w:hanging="336"/>
      </w:pPr>
    </w:lvl>
    <w:lvl w:ilvl="8">
      <w:numFmt w:val="bullet"/>
      <w:lvlText w:val="•"/>
      <w:lvlJc w:val="left"/>
      <w:pPr>
        <w:ind w:left="7112" w:hanging="336"/>
      </w:pPr>
    </w:lvl>
  </w:abstractNum>
  <w:abstractNum w:abstractNumId="6" w15:restartNumberingAfterBreak="0">
    <w:nsid w:val="778038CF"/>
    <w:multiLevelType w:val="multilevel"/>
    <w:tmpl w:val="1868B1EA"/>
    <w:lvl w:ilvl="0">
      <w:start w:val="1"/>
      <w:numFmt w:val="decimal"/>
      <w:lvlText w:val="%1."/>
      <w:lvlJc w:val="left"/>
      <w:pPr>
        <w:ind w:left="115" w:hanging="240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985" w:hanging="240"/>
      </w:pPr>
    </w:lvl>
    <w:lvl w:ilvl="2">
      <w:numFmt w:val="bullet"/>
      <w:lvlText w:val="•"/>
      <w:lvlJc w:val="left"/>
      <w:pPr>
        <w:ind w:left="1851" w:hanging="240"/>
      </w:pPr>
    </w:lvl>
    <w:lvl w:ilvl="3">
      <w:numFmt w:val="bullet"/>
      <w:lvlText w:val="•"/>
      <w:lvlJc w:val="left"/>
      <w:pPr>
        <w:ind w:left="2716" w:hanging="240"/>
      </w:pPr>
    </w:lvl>
    <w:lvl w:ilvl="4">
      <w:numFmt w:val="bullet"/>
      <w:lvlText w:val="•"/>
      <w:lvlJc w:val="left"/>
      <w:pPr>
        <w:ind w:left="3582" w:hanging="240"/>
      </w:pPr>
    </w:lvl>
    <w:lvl w:ilvl="5">
      <w:numFmt w:val="bullet"/>
      <w:lvlText w:val="•"/>
      <w:lvlJc w:val="left"/>
      <w:pPr>
        <w:ind w:left="4448" w:hanging="240"/>
      </w:pPr>
    </w:lvl>
    <w:lvl w:ilvl="6">
      <w:numFmt w:val="bullet"/>
      <w:lvlText w:val="•"/>
      <w:lvlJc w:val="left"/>
      <w:pPr>
        <w:ind w:left="5313" w:hanging="240"/>
      </w:pPr>
    </w:lvl>
    <w:lvl w:ilvl="7">
      <w:numFmt w:val="bullet"/>
      <w:lvlText w:val="•"/>
      <w:lvlJc w:val="left"/>
      <w:pPr>
        <w:ind w:left="6179" w:hanging="240"/>
      </w:pPr>
    </w:lvl>
    <w:lvl w:ilvl="8">
      <w:numFmt w:val="bullet"/>
      <w:lvlText w:val="•"/>
      <w:lvlJc w:val="left"/>
      <w:pPr>
        <w:ind w:left="7044" w:hanging="24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C31"/>
    <w:rsid w:val="00557C31"/>
    <w:rsid w:val="0098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F10070-8B20-4187-BDA3-2C6E8D27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16"/>
    </w:pPr>
  </w:style>
  <w:style w:type="paragraph" w:customStyle="1" w:styleId="TableParagraph">
    <w:name w:val="Table Paragraph"/>
    <w:basedOn w:val="Normal"/>
    <w:uiPriority w:val="1"/>
    <w:qFormat/>
    <w:pPr>
      <w:ind w:left="11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4B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BF7"/>
    <w:rPr>
      <w:rFonts w:ascii="Tahoma" w:eastAsia="Times New Roman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D3D56"/>
    <w:pPr>
      <w:widowControl/>
      <w:tabs>
        <w:tab w:val="center" w:pos="4680"/>
        <w:tab w:val="right" w:pos="9360"/>
      </w:tabs>
    </w:pPr>
    <w:rPr>
      <w:rFonts w:ascii="Calibri" w:eastAsia="Calibri" w:hAnsi="Calibri" w:cs="Calibri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BD3D56"/>
    <w:rPr>
      <w:rFonts w:ascii="Calibri" w:eastAsia="Calibri" w:hAnsi="Calibri" w:cs="Calibri"/>
      <w:lang w:val="bg-BG" w:eastAsia="bg-BG"/>
    </w:rPr>
  </w:style>
  <w:style w:type="paragraph" w:styleId="NormalWeb">
    <w:name w:val="Normal (Web)"/>
    <w:basedOn w:val="Normal"/>
    <w:uiPriority w:val="99"/>
    <w:semiHidden/>
    <w:unhideWhenUsed/>
    <w:rsid w:val="00BF4274"/>
    <w:pPr>
      <w:widowControl/>
      <w:spacing w:before="100" w:beforeAutospacing="1" w:after="100" w:afterAutospacing="1"/>
    </w:pPr>
    <w:rPr>
      <w:sz w:val="24"/>
      <w:szCs w:val="24"/>
      <w:lang w:eastAsia="bg-BG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fu-projects@vfu.bg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vfu.bg/%D0%BF%D1%80%D0%BE%D0%B5%D0%BA%D1%82%D0%B8/BG05M20P001-2.016-002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eumis2020.government.bg/bg/s/Offers/Index" TargetMode="Externa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vfu.bg/" TargetMode="Externa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LXHluGjJwxXGWQnkLwtPq/nSBw==">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3511</Words>
  <Characters>20018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Kremena Hubcheva</dc:creator>
  <cp:lastModifiedBy>Kremena Hubcheva</cp:lastModifiedBy>
  <cp:revision>2</cp:revision>
  <dcterms:created xsi:type="dcterms:W3CDTF">2022-06-29T11:42:00Z</dcterms:created>
  <dcterms:modified xsi:type="dcterms:W3CDTF">2022-06-29T11:42:00Z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2022-04-03T00:00:00Z</vt:filetime>
  </property>
</Properties>
</file>