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3B3" w:rsidRDefault="003F23B3">
      <w:pPr>
        <w:pBdr>
          <w:top w:val="nil"/>
          <w:left w:val="nil"/>
          <w:bottom w:val="nil"/>
          <w:right w:val="nil"/>
          <w:between w:val="nil"/>
        </w:pBdr>
        <w:spacing w:line="276" w:lineRule="auto"/>
      </w:pPr>
      <w:bookmarkStart w:id="0" w:name="_GoBack"/>
      <w:bookmarkEnd w:id="0"/>
    </w:p>
    <w:p w:rsidR="003F23B3" w:rsidRDefault="003F23B3">
      <w:pPr>
        <w:pBdr>
          <w:top w:val="nil"/>
          <w:left w:val="nil"/>
          <w:bottom w:val="nil"/>
          <w:right w:val="nil"/>
          <w:between w:val="nil"/>
        </w:pBdr>
        <w:rPr>
          <w:color w:val="000000"/>
          <w:sz w:val="20"/>
          <w:szCs w:val="20"/>
        </w:rPr>
      </w:pPr>
    </w:p>
    <w:p w:rsidR="003F23B3" w:rsidRDefault="003F23B3">
      <w:pPr>
        <w:pBdr>
          <w:top w:val="nil"/>
          <w:left w:val="nil"/>
          <w:bottom w:val="nil"/>
          <w:right w:val="nil"/>
          <w:between w:val="nil"/>
        </w:pBdr>
        <w:rPr>
          <w:color w:val="000000"/>
          <w:sz w:val="20"/>
          <w:szCs w:val="20"/>
        </w:rPr>
      </w:pPr>
    </w:p>
    <w:p w:rsidR="003F23B3" w:rsidRDefault="003F23B3">
      <w:pPr>
        <w:pBdr>
          <w:top w:val="nil"/>
          <w:left w:val="nil"/>
          <w:bottom w:val="nil"/>
          <w:right w:val="nil"/>
          <w:between w:val="nil"/>
        </w:pBdr>
        <w:rPr>
          <w:color w:val="000000"/>
          <w:sz w:val="20"/>
          <w:szCs w:val="20"/>
        </w:rPr>
      </w:pPr>
    </w:p>
    <w:p w:rsidR="003F23B3" w:rsidRDefault="0086044F">
      <w:pPr>
        <w:pStyle w:val="Heading1"/>
        <w:ind w:right="167" w:firstLine="112"/>
        <w:jc w:val="center"/>
      </w:pPr>
      <w:r>
        <w:t>ДОГОВОР</w:t>
      </w:r>
    </w:p>
    <w:p w:rsidR="003F23B3" w:rsidRDefault="0086044F">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2022 год. в гр. Варна, между:</w:t>
      </w:r>
    </w:p>
    <w:p w:rsidR="003F23B3" w:rsidRDefault="0086044F">
      <w:pPr>
        <w:numPr>
          <w:ilvl w:val="0"/>
          <w:numId w:val="4"/>
        </w:numPr>
        <w:pBdr>
          <w:top w:val="nil"/>
          <w:left w:val="nil"/>
          <w:bottom w:val="nil"/>
          <w:right w:val="nil"/>
          <w:between w:val="nil"/>
        </w:pBdr>
        <w:tabs>
          <w:tab w:val="left" w:pos="342"/>
        </w:tabs>
        <w:spacing w:before="5" w:line="276" w:lineRule="auto"/>
        <w:ind w:right="112" w:firstLine="0"/>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3F23B3" w:rsidRDefault="0086044F">
      <w:pPr>
        <w:pBdr>
          <w:top w:val="nil"/>
          <w:left w:val="nil"/>
          <w:bottom w:val="nil"/>
          <w:right w:val="nil"/>
          <w:between w:val="nil"/>
        </w:pBdr>
        <w:spacing w:line="274" w:lineRule="auto"/>
        <w:ind w:left="112"/>
        <w:rPr>
          <w:color w:val="000000"/>
          <w:sz w:val="24"/>
          <w:szCs w:val="24"/>
        </w:rPr>
      </w:pPr>
      <w:r>
        <w:rPr>
          <w:color w:val="000000"/>
          <w:sz w:val="24"/>
          <w:szCs w:val="24"/>
        </w:rPr>
        <w:t>и</w:t>
      </w:r>
    </w:p>
    <w:p w:rsidR="003F23B3" w:rsidRDefault="0086044F">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3F23B3" w:rsidRDefault="0086044F">
      <w:pPr>
        <w:tabs>
          <w:tab w:val="left" w:pos="8249"/>
        </w:tabs>
        <w:ind w:left="112" w:right="174"/>
        <w:jc w:val="both"/>
        <w:rPr>
          <w:sz w:val="24"/>
          <w:szCs w:val="24"/>
        </w:rPr>
      </w:pPr>
      <w:r>
        <w:rPr>
          <w:sz w:val="24"/>
          <w:szCs w:val="24"/>
        </w:rPr>
        <w:t>с ЕИК / код по Регистър БУЛСТАТ……………./регистрационен номер или друг иден</w:t>
      </w:r>
      <w:r>
        <w:rPr>
          <w:sz w:val="24"/>
          <w:szCs w:val="24"/>
        </w:rPr>
        <w:t>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3F23B3" w:rsidRDefault="0086044F">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w:t>
      </w:r>
      <w:r>
        <w:rPr>
          <w:color w:val="000000"/>
          <w:sz w:val="24"/>
          <w:szCs w:val="24"/>
        </w:rPr>
        <w:t>ричан за краткост ИЗПЪЛНИТЕЛ, от друга страна,</w:t>
      </w:r>
    </w:p>
    <w:p w:rsidR="003F23B3" w:rsidRDefault="0086044F">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3F23B3" w:rsidRDefault="0086044F">
      <w:pPr>
        <w:pBdr>
          <w:top w:val="nil"/>
          <w:left w:val="nil"/>
          <w:bottom w:val="nil"/>
          <w:right w:val="nil"/>
          <w:between w:val="nil"/>
        </w:pBdr>
        <w:spacing w:before="38"/>
        <w:ind w:left="112" w:right="169" w:firstLine="427"/>
        <w:jc w:val="both"/>
        <w:rPr>
          <w:color w:val="000000"/>
          <w:sz w:val="24"/>
          <w:szCs w:val="24"/>
        </w:rPr>
      </w:pPr>
      <w:bookmarkStart w:id="1" w:name="_heading=h.1fob9te" w:colFirst="0" w:colLast="0"/>
      <w:bookmarkEnd w:id="1"/>
      <w:r>
        <w:rPr>
          <w:color w:val="000000"/>
          <w:sz w:val="24"/>
          <w:szCs w:val="24"/>
        </w:rPr>
        <w:t>и на основание чл. 50 - 53 от Закон за управление на средствата от европейските структурни и инвестиционни фондове (</w:t>
      </w:r>
      <w:r>
        <w:rPr>
          <w:color w:val="000000"/>
          <w:sz w:val="24"/>
          <w:szCs w:val="24"/>
        </w:rPr>
        <w:t>ЗУСЕСИФ), чл. 10 от Постановление № 160 на Министерския съвет на РБългария от 8 юли, 2016 г. и Решение № ….….…./…. на …………….. за определяне на изпълнител след проведен избор с публична покана № .................../...........2022 г. с предмет: “Доставка на</w:t>
      </w:r>
      <w:r>
        <w:rPr>
          <w:color w:val="000000"/>
          <w:sz w:val="24"/>
          <w:szCs w:val="24"/>
        </w:rPr>
        <w:t xml:space="preserve"> облачни услуги и софтуер”, </w:t>
      </w:r>
      <w:r>
        <w:rPr>
          <w:sz w:val="24"/>
          <w:szCs w:val="24"/>
        </w:rPr>
        <w:t>Обособена позиция 1: Доставка на облачни услуги за изчислителни задачи  – 10 бр. акаунта за достъп</w:t>
      </w:r>
      <w:r>
        <w:rPr>
          <w:b/>
          <w:i/>
          <w:sz w:val="24"/>
          <w:szCs w:val="24"/>
        </w:rPr>
        <w:t xml:space="preserve"> </w:t>
      </w:r>
      <w:r>
        <w:rPr>
          <w:color w:val="000000"/>
          <w:sz w:val="24"/>
          <w:szCs w:val="24"/>
        </w:rPr>
        <w:t>се сключи този договор („Договора/Договорът“) при следните условия:</w:t>
      </w: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ind w:left="4364"/>
        <w:jc w:val="both"/>
      </w:pPr>
      <w:r>
        <w:t>І. ПРЕДМЕТ</w:t>
      </w:r>
    </w:p>
    <w:p w:rsidR="003F23B3" w:rsidRDefault="0086044F">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 1. (1) ВЪЗЛОЖИТЕЛЯТ възлага, а ИЗПЪЛНИТЕЛЯТ приема да извърши доставка на облачни услуги за нуждите на Варненски свободен университет „Черноризец Храбър“, съгласно Техническата спецификация на ВЪЗЛОЖИТЕЛЯ (Приложение №1) и детайлно описано в Техническо</w:t>
      </w:r>
      <w:r>
        <w:rPr>
          <w:color w:val="000000"/>
          <w:sz w:val="24"/>
          <w:szCs w:val="24"/>
        </w:rPr>
        <w:t>то предложение на ИЗПЪЛНИТЕЛЯ и ценовото предложение на Изпълнителя (Приложения №2), неразделна част от Договора в изпълнение на проект № BG05M2</w:t>
      </w:r>
      <w:r>
        <w:rPr>
          <w:sz w:val="24"/>
          <w:szCs w:val="24"/>
        </w:rPr>
        <w:t>О</w:t>
      </w:r>
      <w:r>
        <w:rPr>
          <w:color w:val="000000"/>
          <w:sz w:val="24"/>
          <w:szCs w:val="24"/>
        </w:rPr>
        <w:t>P001-2.016-0025 „Създаване на мултидисциплинарна образователна среда за развитие на кадри с интегрални компетен</w:t>
      </w:r>
      <w:r>
        <w:rPr>
          <w:color w:val="000000"/>
          <w:sz w:val="24"/>
          <w:szCs w:val="24"/>
        </w:rPr>
        <w:t>тности в областта на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w:t>
      </w:r>
      <w:r>
        <w:rPr>
          <w:color w:val="000000"/>
          <w:sz w:val="24"/>
          <w:szCs w:val="24"/>
        </w:rPr>
        <w:t xml:space="preserve"> условията, посочени по- долу.</w:t>
      </w:r>
    </w:p>
    <w:p w:rsidR="003F23B3" w:rsidRDefault="0086044F">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w:t>
      </w:r>
      <w:r>
        <w:rPr>
          <w:color w:val="000000"/>
          <w:sz w:val="24"/>
          <w:szCs w:val="24"/>
        </w:rPr>
        <w:t xml:space="preserve">я Договор, в сроковете </w:t>
      </w:r>
      <w:r>
        <w:rPr>
          <w:color w:val="000000"/>
          <w:sz w:val="24"/>
          <w:szCs w:val="24"/>
        </w:rPr>
        <w:lastRenderedPageBreak/>
        <w:t>по настоящия Договор.</w:t>
      </w:r>
    </w:p>
    <w:p w:rsidR="003F23B3" w:rsidRDefault="003F23B3">
      <w:pPr>
        <w:pBdr>
          <w:top w:val="nil"/>
          <w:left w:val="nil"/>
          <w:bottom w:val="nil"/>
          <w:right w:val="nil"/>
          <w:between w:val="nil"/>
        </w:pBdr>
        <w:spacing w:before="3"/>
        <w:rPr>
          <w:color w:val="000000"/>
          <w:sz w:val="13"/>
          <w:szCs w:val="13"/>
        </w:rPr>
      </w:pPr>
    </w:p>
    <w:p w:rsidR="003F23B3" w:rsidRDefault="0086044F">
      <w:pPr>
        <w:pStyle w:val="Heading1"/>
        <w:spacing w:before="90"/>
        <w:ind w:right="169" w:firstLine="112"/>
        <w:jc w:val="center"/>
      </w:pPr>
      <w:r>
        <w:t>ІІ. ЦЕНА И НАЧИН НА ПЛАЩАНЕ</w:t>
      </w:r>
    </w:p>
    <w:p w:rsidR="003F23B3" w:rsidRDefault="0086044F">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t>общата ма</w:t>
      </w:r>
      <w:r>
        <w:rPr>
          <w:sz w:val="24"/>
          <w:szCs w:val="24"/>
        </w:rPr>
        <w:t>ксимална</w:t>
      </w:r>
      <w:r>
        <w:rPr>
          <w:color w:val="000000"/>
          <w:sz w:val="24"/>
          <w:szCs w:val="24"/>
        </w:rPr>
        <w:tab/>
        <w:t>цена</w:t>
      </w:r>
      <w:r>
        <w:rPr>
          <w:color w:val="000000"/>
          <w:sz w:val="24"/>
          <w:szCs w:val="24"/>
        </w:rPr>
        <w:tab/>
        <w:t>в</w:t>
      </w:r>
      <w:r>
        <w:rPr>
          <w:color w:val="000000"/>
          <w:sz w:val="24"/>
          <w:szCs w:val="24"/>
        </w:rPr>
        <w:tab/>
        <w:t>размер</w:t>
      </w:r>
      <w:r>
        <w:rPr>
          <w:color w:val="000000"/>
          <w:sz w:val="24"/>
          <w:szCs w:val="24"/>
        </w:rPr>
        <w:tab/>
        <w:t>на</w:t>
      </w:r>
      <w:r>
        <w:rPr>
          <w:color w:val="000000"/>
          <w:sz w:val="24"/>
          <w:szCs w:val="24"/>
        </w:rPr>
        <w:tab/>
        <w:t>лв.</w:t>
      </w:r>
    </w:p>
    <w:p w:rsidR="003F23B3" w:rsidRDefault="0086044F">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Pr>
          <w:color w:val="000000"/>
          <w:sz w:val="24"/>
          <w:szCs w:val="24"/>
        </w:rPr>
        <w:t>(…………....................…..)</w:t>
      </w:r>
      <w:r>
        <w:rPr>
          <w:color w:val="000000"/>
          <w:sz w:val="24"/>
          <w:szCs w:val="24"/>
        </w:rPr>
        <w:tab/>
        <w:t>без</w:t>
      </w:r>
      <w:r>
        <w:rPr>
          <w:color w:val="000000"/>
          <w:sz w:val="24"/>
          <w:szCs w:val="24"/>
        </w:rPr>
        <w:tab/>
        <w:t>ДДС,</w:t>
      </w:r>
      <w:r>
        <w:rPr>
          <w:color w:val="000000"/>
          <w:sz w:val="24"/>
          <w:szCs w:val="24"/>
        </w:rPr>
        <w:tab/>
      </w:r>
      <w:r>
        <w:rPr>
          <w:color w:val="000000"/>
          <w:sz w:val="24"/>
          <w:szCs w:val="24"/>
        </w:rPr>
        <w:t>съответно</w:t>
      </w:r>
      <w:r>
        <w:rPr>
          <w:color w:val="000000"/>
          <w:sz w:val="24"/>
          <w:szCs w:val="24"/>
        </w:rPr>
        <w:tab/>
        <w:t>…………………………</w:t>
      </w:r>
      <w:r>
        <w:rPr>
          <w:color w:val="000000"/>
          <w:sz w:val="24"/>
          <w:szCs w:val="24"/>
        </w:rPr>
        <w:tab/>
        <w:t>лв.</w:t>
      </w:r>
    </w:p>
    <w:p w:rsidR="003F23B3" w:rsidRDefault="0086044F">
      <w:pPr>
        <w:pBdr>
          <w:top w:val="nil"/>
          <w:left w:val="nil"/>
          <w:bottom w:val="nil"/>
          <w:right w:val="nil"/>
          <w:between w:val="nil"/>
        </w:pBdr>
        <w:ind w:left="112"/>
        <w:rPr>
          <w:sz w:val="24"/>
          <w:szCs w:val="24"/>
          <w:highlight w:val="yellow"/>
        </w:rPr>
      </w:pPr>
      <w:r>
        <w:rPr>
          <w:color w:val="000000"/>
          <w:sz w:val="24"/>
          <w:szCs w:val="24"/>
        </w:rPr>
        <w:t>(…………....................…..) с ДДС</w:t>
      </w:r>
      <w:r>
        <w:rPr>
          <w:sz w:val="24"/>
          <w:szCs w:val="24"/>
        </w:rPr>
        <w:t>. Максималната цена включва  месечни такси от ………............(…....................................……………словом) лева, без ДДС, съответно</w:t>
      </w:r>
      <w:r>
        <w:rPr>
          <w:sz w:val="24"/>
          <w:szCs w:val="24"/>
        </w:rPr>
        <w:tab/>
        <w:t>…………………………</w:t>
      </w:r>
      <w:r>
        <w:rPr>
          <w:sz w:val="24"/>
          <w:szCs w:val="24"/>
        </w:rPr>
        <w:tab/>
        <w:t xml:space="preserve">лв. (…………....................…..) с ДДС </w:t>
      </w:r>
      <w:r>
        <w:rPr>
          <w:color w:val="000000"/>
          <w:sz w:val="24"/>
          <w:szCs w:val="24"/>
        </w:rPr>
        <w:t xml:space="preserve"> съгласно Ценовото предложение на ИЗПЪЛНИТЕЛЯ, неразделна част от настоящия Договор, изплатена по следния начин:</w:t>
      </w:r>
      <w:r>
        <w:rPr>
          <w:sz w:val="24"/>
          <w:szCs w:val="24"/>
        </w:rPr>
        <w:t xml:space="preserve"> </w:t>
      </w:r>
      <w:r>
        <w:rPr>
          <w:sz w:val="24"/>
          <w:szCs w:val="24"/>
          <w:highlight w:val="white"/>
        </w:rPr>
        <w:t>две авансови плащания за период от по три месеца след сключване на договора и след изтичане на първите три месеца от използването на доставката</w:t>
      </w:r>
      <w:r>
        <w:rPr>
          <w:sz w:val="24"/>
          <w:szCs w:val="24"/>
          <w:highlight w:val="white"/>
        </w:rPr>
        <w:t xml:space="preserve"> и финално плащане в края на периода след подписване на Приемо-предавателен протокол и представяне на фактура. </w:t>
      </w:r>
    </w:p>
    <w:p w:rsidR="003F23B3" w:rsidRDefault="003F23B3">
      <w:pPr>
        <w:pBdr>
          <w:top w:val="nil"/>
          <w:left w:val="nil"/>
          <w:bottom w:val="nil"/>
          <w:right w:val="nil"/>
          <w:between w:val="nil"/>
        </w:pBdr>
        <w:tabs>
          <w:tab w:val="left" w:pos="3786"/>
        </w:tabs>
        <w:ind w:left="112" w:right="173" w:firstLine="427"/>
        <w:rPr>
          <w:sz w:val="24"/>
          <w:szCs w:val="24"/>
          <w:highlight w:val="yellow"/>
        </w:rPr>
      </w:pPr>
    </w:p>
    <w:p w:rsidR="003F23B3" w:rsidRDefault="0086044F">
      <w:pPr>
        <w:numPr>
          <w:ilvl w:val="0"/>
          <w:numId w:val="6"/>
        </w:numPr>
        <w:pBdr>
          <w:top w:val="nil"/>
          <w:left w:val="nil"/>
          <w:bottom w:val="nil"/>
          <w:right w:val="nil"/>
          <w:between w:val="nil"/>
        </w:pBdr>
        <w:tabs>
          <w:tab w:val="left" w:pos="961"/>
        </w:tabs>
        <w:ind w:right="167" w:firstLine="455"/>
        <w:jc w:val="both"/>
        <w:rPr>
          <w:color w:val="000000"/>
        </w:rPr>
      </w:pPr>
      <w:r>
        <w:rPr>
          <w:sz w:val="24"/>
          <w:szCs w:val="24"/>
        </w:rPr>
        <w:t xml:space="preserve">Плащанията </w:t>
      </w:r>
      <w:r>
        <w:rPr>
          <w:color w:val="000000"/>
          <w:sz w:val="24"/>
          <w:szCs w:val="24"/>
        </w:rPr>
        <w:t xml:space="preserve">по ал.1 започват да се дължат от </w:t>
      </w:r>
      <w:r>
        <w:rPr>
          <w:sz w:val="24"/>
          <w:szCs w:val="24"/>
        </w:rPr>
        <w:t xml:space="preserve">ВЪЗЛОЖИТЕЛЯ </w:t>
      </w:r>
      <w:r>
        <w:rPr>
          <w:color w:val="000000"/>
          <w:sz w:val="24"/>
          <w:szCs w:val="24"/>
        </w:rPr>
        <w:t>считано от началната дата на предоставяне на доставката, удостоверено с прием</w:t>
      </w:r>
      <w:r>
        <w:rPr>
          <w:sz w:val="24"/>
          <w:szCs w:val="24"/>
        </w:rPr>
        <w:t>о-</w:t>
      </w:r>
      <w:r>
        <w:rPr>
          <w:color w:val="000000"/>
          <w:sz w:val="24"/>
          <w:szCs w:val="24"/>
        </w:rPr>
        <w:t>предават</w:t>
      </w:r>
      <w:r>
        <w:rPr>
          <w:color w:val="000000"/>
          <w:sz w:val="24"/>
          <w:szCs w:val="24"/>
        </w:rPr>
        <w:t>елен протокол.</w:t>
      </w:r>
    </w:p>
    <w:p w:rsidR="003F23B3" w:rsidRDefault="0086044F">
      <w:pPr>
        <w:numPr>
          <w:ilvl w:val="0"/>
          <w:numId w:val="6"/>
        </w:numPr>
        <w:pBdr>
          <w:top w:val="nil"/>
          <w:left w:val="nil"/>
          <w:bottom w:val="nil"/>
          <w:right w:val="nil"/>
          <w:between w:val="nil"/>
        </w:pBdr>
        <w:tabs>
          <w:tab w:val="left" w:pos="877"/>
        </w:tabs>
        <w:ind w:right="169" w:firstLine="455"/>
        <w:jc w:val="both"/>
        <w:rPr>
          <w:color w:val="000000"/>
        </w:rPr>
      </w:pPr>
      <w:r>
        <w:rPr>
          <w:color w:val="000000"/>
          <w:sz w:val="24"/>
          <w:szCs w:val="24"/>
        </w:rPr>
        <w:t>В цената са включени всички разходи по изпълнение на доставката.</w:t>
      </w:r>
    </w:p>
    <w:p w:rsidR="003F23B3" w:rsidRDefault="0086044F">
      <w:pPr>
        <w:numPr>
          <w:ilvl w:val="0"/>
          <w:numId w:val="6"/>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ценовото предложение единични цени без ДДС са окончателни и не подлежат на промяна за срока на договора.</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3F23B3" w:rsidRDefault="0086044F">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3F23B3" w:rsidRDefault="0086044F">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3F23B3" w:rsidRDefault="0086044F">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3F23B3" w:rsidRDefault="003F23B3">
      <w:pPr>
        <w:pBdr>
          <w:top w:val="nil"/>
          <w:left w:val="nil"/>
          <w:bottom w:val="nil"/>
          <w:right w:val="nil"/>
          <w:between w:val="nil"/>
        </w:pBdr>
        <w:spacing w:before="5"/>
        <w:rPr>
          <w:color w:val="000000"/>
          <w:sz w:val="11"/>
          <w:szCs w:val="11"/>
        </w:rPr>
      </w:pPr>
    </w:p>
    <w:p w:rsidR="003F23B3" w:rsidRDefault="0086044F">
      <w:pPr>
        <w:numPr>
          <w:ilvl w:val="0"/>
          <w:numId w:val="14"/>
        </w:numPr>
        <w:pBdr>
          <w:top w:val="nil"/>
          <w:left w:val="nil"/>
          <w:bottom w:val="nil"/>
          <w:right w:val="nil"/>
          <w:between w:val="nil"/>
        </w:pBdr>
        <w:tabs>
          <w:tab w:val="left" w:pos="999"/>
        </w:tabs>
        <w:spacing w:before="90"/>
        <w:ind w:right="170" w:firstLine="427"/>
        <w:jc w:val="both"/>
        <w:rPr>
          <w:color w:val="000000"/>
          <w:sz w:val="24"/>
          <w:szCs w:val="24"/>
        </w:rPr>
      </w:pPr>
      <w:r>
        <w:rPr>
          <w:color w:val="000000"/>
          <w:sz w:val="24"/>
          <w:szCs w:val="24"/>
        </w:rPr>
        <w:t>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на промяната. В случай, че ИЗПЪЛНИТЕЛЯТ не уведоми ВЪЗЛОЖИТЕЛЯ в този срок, счита се, че пла</w:t>
      </w:r>
      <w:r>
        <w:rPr>
          <w:color w:val="000000"/>
          <w:sz w:val="24"/>
          <w:szCs w:val="24"/>
        </w:rPr>
        <w:t>щанията, по посочената в настоящия член банкова сметка са надлежно извършени.</w:t>
      </w:r>
    </w:p>
    <w:p w:rsidR="003F23B3" w:rsidRDefault="0086044F">
      <w:pPr>
        <w:numPr>
          <w:ilvl w:val="0"/>
          <w:numId w:val="14"/>
        </w:numPr>
        <w:pBdr>
          <w:top w:val="nil"/>
          <w:left w:val="nil"/>
          <w:bottom w:val="nil"/>
          <w:right w:val="nil"/>
          <w:between w:val="nil"/>
        </w:pBdr>
        <w:tabs>
          <w:tab w:val="left" w:pos="920"/>
        </w:tabs>
        <w:ind w:right="166" w:firstLine="480"/>
        <w:jc w:val="both"/>
        <w:rPr>
          <w:color w:val="000000"/>
          <w:sz w:val="24"/>
          <w:szCs w:val="24"/>
        </w:rPr>
      </w:pPr>
      <w:r>
        <w:rPr>
          <w:color w:val="000000"/>
          <w:sz w:val="24"/>
          <w:szCs w:val="24"/>
        </w:rPr>
        <w:t xml:space="preserve">ВЪЗЛОЖИТЕЛЯТ заплаща стойността на всяка </w:t>
      </w:r>
      <w:r>
        <w:rPr>
          <w:sz w:val="24"/>
          <w:szCs w:val="24"/>
          <w:highlight w:val="white"/>
        </w:rPr>
        <w:t>доставка</w:t>
      </w:r>
      <w:r>
        <w:rPr>
          <w:color w:val="000000"/>
          <w:sz w:val="24"/>
          <w:szCs w:val="24"/>
        </w:rPr>
        <w:t xml:space="preserve"> в срок до 30 (тридесет) дни след представяне на следните подписани документи кумулативно:</w:t>
      </w:r>
    </w:p>
    <w:p w:rsidR="003F23B3" w:rsidRDefault="0086044F">
      <w:pPr>
        <w:numPr>
          <w:ilvl w:val="1"/>
          <w:numId w:val="17"/>
        </w:numPr>
        <w:pBdr>
          <w:top w:val="nil"/>
          <w:left w:val="nil"/>
          <w:bottom w:val="nil"/>
          <w:right w:val="nil"/>
          <w:between w:val="nil"/>
        </w:pBdr>
        <w:tabs>
          <w:tab w:val="left" w:pos="992"/>
        </w:tabs>
        <w:ind w:right="168" w:firstLine="425"/>
        <w:jc w:val="both"/>
        <w:rPr>
          <w:color w:val="000000"/>
          <w:sz w:val="24"/>
          <w:szCs w:val="24"/>
        </w:rPr>
      </w:pPr>
      <w:r>
        <w:rPr>
          <w:color w:val="000000"/>
          <w:sz w:val="24"/>
          <w:szCs w:val="24"/>
        </w:rPr>
        <w:t>Приемо-предавателен протокол за достав</w:t>
      </w:r>
      <w:r>
        <w:rPr>
          <w:color w:val="000000"/>
          <w:sz w:val="24"/>
          <w:szCs w:val="24"/>
        </w:rPr>
        <w:t xml:space="preserve">ка, подписан от двете </w:t>
      </w:r>
      <w:r>
        <w:rPr>
          <w:sz w:val="24"/>
          <w:szCs w:val="24"/>
        </w:rPr>
        <w:t>с</w:t>
      </w:r>
      <w:r>
        <w:rPr>
          <w:color w:val="000000"/>
          <w:sz w:val="24"/>
          <w:szCs w:val="24"/>
        </w:rPr>
        <w:t>трани;</w:t>
      </w:r>
    </w:p>
    <w:p w:rsidR="003F23B3" w:rsidRDefault="0086044F">
      <w:pPr>
        <w:pBdr>
          <w:top w:val="nil"/>
          <w:left w:val="nil"/>
          <w:bottom w:val="nil"/>
          <w:right w:val="nil"/>
          <w:between w:val="nil"/>
        </w:pBdr>
        <w:ind w:left="112" w:right="167" w:firstLine="454"/>
        <w:jc w:val="both"/>
        <w:rPr>
          <w:color w:val="000000"/>
          <w:sz w:val="24"/>
          <w:szCs w:val="24"/>
        </w:rPr>
      </w:pPr>
      <w:r>
        <w:rPr>
          <w:color w:val="000000"/>
          <w:sz w:val="24"/>
          <w:szCs w:val="24"/>
        </w:rPr>
        <w:t>3.2 Фактура, издадена от ИЗПЪЛНИТЕЛЯ и подписана от ВЪЗЛОЖИТЕЛЯ, съдържаща номер на договора, вид, количество, единична и обща цена. В основанието за плащане се посочва, че: „Разходът е в изпълнение на проект №BG05M2ОP001-2.016-0025, сключен с ОП НОИР“.</w:t>
      </w:r>
    </w:p>
    <w:p w:rsidR="003F23B3" w:rsidRDefault="0086044F">
      <w:pPr>
        <w:numPr>
          <w:ilvl w:val="0"/>
          <w:numId w:val="14"/>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w:t>
      </w:r>
      <w:r>
        <w:rPr>
          <w:color w:val="000000"/>
          <w:sz w:val="24"/>
          <w:szCs w:val="24"/>
        </w:rPr>
        <w:t>и представяне на фактура без някой от горепосочените реквизити, плащането се извършва след отстраняване на пропуска.</w:t>
      </w:r>
    </w:p>
    <w:p w:rsidR="003F23B3" w:rsidRDefault="0086044F">
      <w:pPr>
        <w:numPr>
          <w:ilvl w:val="0"/>
          <w:numId w:val="14"/>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3F23B3" w:rsidRDefault="003F23B3">
      <w:pPr>
        <w:pBdr>
          <w:top w:val="nil"/>
          <w:left w:val="nil"/>
          <w:bottom w:val="nil"/>
          <w:right w:val="nil"/>
          <w:between w:val="nil"/>
        </w:pBdr>
        <w:tabs>
          <w:tab w:val="left" w:pos="987"/>
        </w:tabs>
        <w:spacing w:line="242" w:lineRule="auto"/>
        <w:ind w:right="172"/>
        <w:jc w:val="both"/>
        <w:rPr>
          <w:sz w:val="24"/>
          <w:szCs w:val="24"/>
        </w:rPr>
      </w:pPr>
    </w:p>
    <w:p w:rsidR="003F23B3" w:rsidRDefault="003F23B3">
      <w:pPr>
        <w:pBdr>
          <w:top w:val="nil"/>
          <w:left w:val="nil"/>
          <w:bottom w:val="nil"/>
          <w:right w:val="nil"/>
          <w:between w:val="nil"/>
        </w:pBdr>
        <w:spacing w:before="2"/>
        <w:rPr>
          <w:color w:val="000000"/>
          <w:sz w:val="21"/>
          <w:szCs w:val="21"/>
        </w:rPr>
      </w:pPr>
    </w:p>
    <w:p w:rsidR="003F23B3" w:rsidRDefault="0086044F">
      <w:pPr>
        <w:pStyle w:val="Heading1"/>
        <w:spacing w:line="237" w:lineRule="auto"/>
        <w:ind w:left="3392" w:hanging="2552"/>
      </w:pPr>
      <w:r>
        <w:t xml:space="preserve">ІІІ. СРОКОВЕ. МЯСТО И УСЛОВИЯ НА ДОСТАВКА. ПРЕМИНАВАНЕ НА </w:t>
      </w:r>
      <w:r>
        <w:lastRenderedPageBreak/>
        <w:t>СОБСТВЕНОСТТА И РИСКА</w:t>
      </w:r>
    </w:p>
    <w:p w:rsidR="003F23B3" w:rsidRDefault="0086044F">
      <w:pPr>
        <w:pBdr>
          <w:top w:val="nil"/>
          <w:left w:val="nil"/>
          <w:bottom w:val="nil"/>
          <w:right w:val="nil"/>
          <w:between w:val="nil"/>
        </w:pBdr>
        <w:spacing w:before="116"/>
        <w:ind w:left="540"/>
        <w:jc w:val="both"/>
        <w:rPr>
          <w:i/>
          <w:color w:val="000000"/>
          <w:sz w:val="24"/>
          <w:szCs w:val="24"/>
        </w:rPr>
      </w:pPr>
      <w:r>
        <w:rPr>
          <w:color w:val="000000"/>
          <w:sz w:val="24"/>
          <w:szCs w:val="24"/>
        </w:rPr>
        <w:t>Чл.4 (1) Настоящият Договор влиза в сила от датата на сключването му</w:t>
      </w:r>
      <w:r>
        <w:rPr>
          <w:i/>
          <w:color w:val="000000"/>
          <w:sz w:val="24"/>
          <w:szCs w:val="24"/>
        </w:rPr>
        <w:t>.</w:t>
      </w:r>
    </w:p>
    <w:p w:rsidR="003F23B3" w:rsidRDefault="0086044F">
      <w:pPr>
        <w:numPr>
          <w:ilvl w:val="0"/>
          <w:numId w:val="15"/>
        </w:numPr>
        <w:pBdr>
          <w:top w:val="nil"/>
          <w:left w:val="nil"/>
          <w:bottom w:val="nil"/>
          <w:right w:val="nil"/>
          <w:between w:val="nil"/>
        </w:pBdr>
        <w:tabs>
          <w:tab w:val="left" w:pos="990"/>
        </w:tabs>
        <w:spacing w:before="1"/>
        <w:ind w:right="170" w:firstLine="455"/>
        <w:jc w:val="both"/>
        <w:rPr>
          <w:color w:val="000000"/>
          <w:sz w:val="24"/>
          <w:szCs w:val="24"/>
        </w:rPr>
      </w:pPr>
      <w:r>
        <w:rPr>
          <w:color w:val="000000"/>
          <w:sz w:val="24"/>
          <w:szCs w:val="24"/>
        </w:rPr>
        <w:t>Срокът на настоящия Договор изтича на 3</w:t>
      </w:r>
      <w:r>
        <w:rPr>
          <w:sz w:val="24"/>
          <w:szCs w:val="24"/>
        </w:rPr>
        <w:t>0</w:t>
      </w:r>
      <w:r>
        <w:rPr>
          <w:color w:val="000000"/>
          <w:sz w:val="24"/>
          <w:szCs w:val="24"/>
        </w:rPr>
        <w:t>.09.2022 г.</w:t>
      </w:r>
      <w:r>
        <w:rPr>
          <w:sz w:val="24"/>
          <w:szCs w:val="24"/>
        </w:rPr>
        <w:t xml:space="preserve"> Срокът на изпълнение започва да тече от подаване на заявка за доставка от страна на Бенефициента.</w:t>
      </w:r>
    </w:p>
    <w:p w:rsidR="003F23B3" w:rsidRDefault="0086044F">
      <w:pPr>
        <w:numPr>
          <w:ilvl w:val="0"/>
          <w:numId w:val="15"/>
        </w:numPr>
        <w:tabs>
          <w:tab w:val="left" w:pos="882"/>
        </w:tabs>
        <w:ind w:right="167" w:firstLine="454"/>
        <w:jc w:val="both"/>
      </w:pPr>
      <w:bookmarkStart w:id="2" w:name="_heading=h.30j0zll" w:colFirst="0" w:colLast="0"/>
      <w:bookmarkEnd w:id="2"/>
      <w:r>
        <w:rPr>
          <w:sz w:val="24"/>
          <w:szCs w:val="24"/>
        </w:rPr>
        <w:t>Срокът за доставката е до 30 (тридесет) календарни дни, считано от датата на получаване на писмена заявка от ВЪЗЛОЖИТЕЛЯ.</w:t>
      </w:r>
    </w:p>
    <w:p w:rsidR="003F23B3" w:rsidRDefault="0086044F">
      <w:pPr>
        <w:numPr>
          <w:ilvl w:val="0"/>
          <w:numId w:val="15"/>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Мястото на доставка на услугата е: гр. Варна, к.к. Чайка, ул. Янко Славчев №84, Варненски свободен университет „Черноризец храбър“</w:t>
      </w: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tabs>
          <w:tab w:val="left" w:pos="702"/>
        </w:tabs>
        <w:ind w:left="0" w:right="403"/>
      </w:pPr>
      <w:r>
        <w:t xml:space="preserve">            IV. УСЛОВИЯ НА ДОСТАВКАТА. ПРЕДАВАНЕ НА СТОКАТА, ПРЕМИНАВАНЕ НА СОБСТВЕНОСТТА И РИСКА. РЕКЛАМАЦИИ</w:t>
      </w:r>
    </w:p>
    <w:p w:rsidR="003F23B3" w:rsidRDefault="0086044F">
      <w:pPr>
        <w:pBdr>
          <w:top w:val="nil"/>
          <w:left w:val="nil"/>
          <w:bottom w:val="nil"/>
          <w:right w:val="nil"/>
          <w:between w:val="nil"/>
        </w:pBdr>
        <w:spacing w:before="115"/>
        <w:ind w:left="112" w:firstLine="427"/>
        <w:rPr>
          <w:color w:val="000000"/>
          <w:sz w:val="24"/>
          <w:szCs w:val="24"/>
        </w:rPr>
      </w:pPr>
      <w:r>
        <w:rPr>
          <w:color w:val="000000"/>
          <w:sz w:val="24"/>
          <w:szCs w:val="24"/>
        </w:rPr>
        <w:t xml:space="preserve">Чл. 5. </w:t>
      </w:r>
      <w:r>
        <w:rPr>
          <w:sz w:val="24"/>
          <w:szCs w:val="24"/>
        </w:rPr>
        <w:t xml:space="preserve">(1) </w:t>
      </w:r>
      <w:r>
        <w:rPr>
          <w:color w:val="000000"/>
          <w:sz w:val="24"/>
          <w:szCs w:val="24"/>
        </w:rPr>
        <w:t xml:space="preserve">ВЪЗЛОЖИТЕЛЯТ приема </w:t>
      </w:r>
      <w:r>
        <w:rPr>
          <w:sz w:val="24"/>
          <w:szCs w:val="24"/>
          <w:highlight w:val="white"/>
        </w:rPr>
        <w:t>доставката</w:t>
      </w:r>
      <w:r>
        <w:rPr>
          <w:color w:val="000000"/>
          <w:sz w:val="24"/>
          <w:szCs w:val="24"/>
        </w:rPr>
        <w:t xml:space="preserve"> в края на всеки трети месец, чрез съставяне на протокол, подписан от страните.</w:t>
      </w:r>
    </w:p>
    <w:p w:rsidR="003F23B3" w:rsidRDefault="0086044F">
      <w:pPr>
        <w:numPr>
          <w:ilvl w:val="0"/>
          <w:numId w:val="11"/>
        </w:numPr>
        <w:tabs>
          <w:tab w:val="left" w:pos="894"/>
        </w:tabs>
        <w:ind w:right="168" w:firstLine="454"/>
        <w:jc w:val="both"/>
        <w:rPr>
          <w:highlight w:val="white"/>
        </w:rPr>
      </w:pPr>
      <w:r>
        <w:rPr>
          <w:sz w:val="24"/>
          <w:szCs w:val="24"/>
          <w:highlight w:val="white"/>
        </w:rPr>
        <w:t>ИЗПЪЛНИТЕЛЯТ се задължава да достави до мястото на доставка и в съответния срок предмета на доставка, отговарящ на техническите стандарти и изискв</w:t>
      </w:r>
      <w:r>
        <w:rPr>
          <w:sz w:val="24"/>
          <w:szCs w:val="24"/>
          <w:highlight w:val="white"/>
        </w:rPr>
        <w:t>ания и окомплектован със съответните документи – сертификати, лицензи и други документи и аксесоари, посочени в Техническата спецификация на ВЪЗЛОЖИТЕЛЯ и приети с Техническото предложение на ИЗПЪЛНИТЕЛЯ, както и да осигури и гарантира на ВЪЗЛОЖИТЕЛЯ  прав</w:t>
      </w:r>
      <w:r>
        <w:rPr>
          <w:sz w:val="24"/>
          <w:szCs w:val="24"/>
          <w:highlight w:val="white"/>
        </w:rPr>
        <w:t>ото на ползване  върху предмета на доставката, съгласно сроковете и условията на настоящият договор.</w:t>
      </w:r>
    </w:p>
    <w:p w:rsidR="003F23B3" w:rsidRDefault="0086044F">
      <w:pPr>
        <w:ind w:left="112" w:right="167" w:firstLine="427"/>
        <w:jc w:val="both"/>
        <w:rPr>
          <w:sz w:val="24"/>
          <w:szCs w:val="24"/>
          <w:highlight w:val="white"/>
        </w:rPr>
      </w:pPr>
      <w:r>
        <w:rPr>
          <w:sz w:val="24"/>
          <w:szCs w:val="24"/>
          <w:highlight w:val="white"/>
        </w:rPr>
        <w:t>Чл. 6 (1) ИЗПЪЛНИТЕЛЯТ предава доставката на представител на ВЪЗЛОЖИТЕЛЯ. За съответствието на доставката и приемането и се подписва приемо-предавателен пр</w:t>
      </w:r>
      <w:r>
        <w:rPr>
          <w:sz w:val="24"/>
          <w:szCs w:val="24"/>
          <w:highlight w:val="white"/>
        </w:rPr>
        <w:t xml:space="preserve">отокол за Доставка, във формата и със съдържанието съгласно Приложение №3 </w:t>
      </w:r>
      <w:r>
        <w:rPr>
          <w:b/>
          <w:sz w:val="24"/>
          <w:szCs w:val="24"/>
          <w:highlight w:val="white"/>
        </w:rPr>
        <w:t>(</w:t>
      </w:r>
      <w:r>
        <w:rPr>
          <w:sz w:val="24"/>
          <w:szCs w:val="24"/>
          <w:highlight w:val="white"/>
        </w:rPr>
        <w:t>„Приемо-предавателен протокол“</w:t>
      </w:r>
      <w:r>
        <w:rPr>
          <w:b/>
          <w:sz w:val="24"/>
          <w:szCs w:val="24"/>
          <w:highlight w:val="white"/>
        </w:rPr>
        <w:t xml:space="preserve">) </w:t>
      </w:r>
      <w:r>
        <w:rPr>
          <w:sz w:val="24"/>
          <w:szCs w:val="24"/>
          <w:highlight w:val="white"/>
        </w:rPr>
        <w:t>от Страните. Преди подписването на протокола се извършва проверка за: отсъствие на „Несъответствия“ на доставката с изискванията на настоящия Договор</w:t>
      </w:r>
      <w:r>
        <w:rPr>
          <w:sz w:val="24"/>
          <w:szCs w:val="24"/>
          <w:highlight w:val="white"/>
        </w:rPr>
        <w:t>,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 доставката и представяне на документите, изискващи се съгласно чл.5,ал.2. Приемо-предава</w:t>
      </w:r>
      <w:r>
        <w:rPr>
          <w:sz w:val="24"/>
          <w:szCs w:val="24"/>
          <w:highlight w:val="white"/>
        </w:rPr>
        <w:t>телният протокол съдържа основанието за съставянето му (номер на договора), сериен номер/серийни номера или други идентифициращи данни, предмет на доставка.</w:t>
      </w:r>
    </w:p>
    <w:p w:rsidR="003F23B3" w:rsidRDefault="0086044F">
      <w:pPr>
        <w:numPr>
          <w:ilvl w:val="0"/>
          <w:numId w:val="16"/>
        </w:numPr>
        <w:tabs>
          <w:tab w:val="left" w:pos="889"/>
        </w:tabs>
        <w:ind w:right="169" w:firstLine="427"/>
        <w:jc w:val="both"/>
        <w:rPr>
          <w:highlight w:val="white"/>
        </w:rPr>
      </w:pPr>
      <w:r>
        <w:rPr>
          <w:sz w:val="24"/>
          <w:szCs w:val="24"/>
          <w:highlight w:val="white"/>
        </w:rPr>
        <w:t xml:space="preserve">ИЗПЪЛНИТЕЛЯТ уведомява ВЪЗЛОЖИТЕЛЯ писмено в срок от 3 (три) дни предварително за конкретните дати </w:t>
      </w:r>
      <w:r>
        <w:rPr>
          <w:sz w:val="24"/>
          <w:szCs w:val="24"/>
          <w:highlight w:val="white"/>
        </w:rPr>
        <w:t>и час, на които ще се извърши доставката. При предаването на  доставката, ИЗПЪЛНИТЕЛЯТ осигурява на ВЪЗЛОЖИТЕЛЯ необходимото според обстоятелствата време да го прегледа за явни Несъответствия, като същото не може да надвишава 7 (седем) дни.</w:t>
      </w:r>
    </w:p>
    <w:p w:rsidR="003F23B3" w:rsidRDefault="0086044F">
      <w:pPr>
        <w:numPr>
          <w:ilvl w:val="0"/>
          <w:numId w:val="16"/>
        </w:numPr>
        <w:tabs>
          <w:tab w:val="left" w:pos="908"/>
        </w:tabs>
        <w:ind w:right="173" w:firstLine="427"/>
        <w:jc w:val="both"/>
        <w:rPr>
          <w:highlight w:val="white"/>
        </w:rPr>
      </w:pPr>
      <w:r>
        <w:rPr>
          <w:sz w:val="24"/>
          <w:szCs w:val="24"/>
          <w:highlight w:val="white"/>
        </w:rPr>
        <w:t>При констатиран</w:t>
      </w:r>
      <w:r>
        <w:rPr>
          <w:sz w:val="24"/>
          <w:szCs w:val="24"/>
          <w:highlight w:val="white"/>
        </w:rPr>
        <w:t>е на явни Несъответствия,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несъответствия, и се посочва срокът, в който същите ще бъдат отстр</w:t>
      </w:r>
      <w:r>
        <w:rPr>
          <w:sz w:val="24"/>
          <w:szCs w:val="24"/>
          <w:highlight w:val="white"/>
        </w:rPr>
        <w:t xml:space="preserve">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 са съществени и не бъдат отстранени в рамките на дадения от ВЪЗЛОЖИТЕЛЯ срок, или при забавяне </w:t>
      </w:r>
      <w:r>
        <w:rPr>
          <w:sz w:val="24"/>
          <w:szCs w:val="24"/>
          <w:highlight w:val="white"/>
        </w:rPr>
        <w:t>на доставката с повече от 7 (седем) дни,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3F23B3" w:rsidRDefault="003F23B3">
      <w:pPr>
        <w:spacing w:before="5"/>
        <w:rPr>
          <w:sz w:val="11"/>
          <w:szCs w:val="11"/>
          <w:highlight w:val="white"/>
        </w:rPr>
      </w:pPr>
    </w:p>
    <w:p w:rsidR="003F23B3" w:rsidRDefault="0086044F">
      <w:pPr>
        <w:spacing w:before="1"/>
        <w:ind w:left="112" w:right="170" w:firstLine="427"/>
        <w:jc w:val="both"/>
        <w:rPr>
          <w:sz w:val="24"/>
          <w:szCs w:val="24"/>
          <w:highlight w:val="white"/>
        </w:rPr>
      </w:pPr>
      <w:r>
        <w:rPr>
          <w:sz w:val="24"/>
          <w:szCs w:val="24"/>
          <w:highlight w:val="white"/>
        </w:rPr>
        <w:t xml:space="preserve">Чл. 7. </w:t>
      </w:r>
      <w:r>
        <w:rPr>
          <w:sz w:val="24"/>
          <w:szCs w:val="24"/>
        </w:rPr>
        <w:t xml:space="preserve">(1) </w:t>
      </w:r>
      <w:r>
        <w:rPr>
          <w:sz w:val="24"/>
          <w:szCs w:val="24"/>
          <w:highlight w:val="white"/>
        </w:rPr>
        <w:t>Когато И</w:t>
      </w:r>
      <w:r>
        <w:rPr>
          <w:sz w:val="24"/>
          <w:szCs w:val="24"/>
          <w:highlight w:val="white"/>
        </w:rPr>
        <w:t xml:space="preserve">ЗПЪЛНИТЕЛЯТ е сключил договор/договори за подизпълнение, работата на подизпълнителите се приема от ВЪЗЛОЖИТЕЛЯ в присъствието на ИЗПЪЛНИТЕЛЯ и </w:t>
      </w:r>
      <w:r>
        <w:rPr>
          <w:sz w:val="24"/>
          <w:szCs w:val="24"/>
          <w:highlight w:val="white"/>
        </w:rPr>
        <w:lastRenderedPageBreak/>
        <w:t>подизпълнителя по реда и при условията на настоящия Договор, приложими към ИЗПЪЛНИТЕЛЯ.</w:t>
      </w:r>
    </w:p>
    <w:p w:rsidR="003F23B3" w:rsidRDefault="003F23B3">
      <w:pPr>
        <w:pBdr>
          <w:top w:val="nil"/>
          <w:left w:val="nil"/>
          <w:bottom w:val="nil"/>
          <w:right w:val="nil"/>
          <w:between w:val="nil"/>
        </w:pBdr>
        <w:ind w:left="112" w:right="169" w:firstLine="450"/>
        <w:jc w:val="both"/>
        <w:rPr>
          <w:color w:val="000000"/>
          <w:sz w:val="24"/>
          <w:szCs w:val="24"/>
        </w:rPr>
      </w:pPr>
    </w:p>
    <w:p w:rsidR="003F23B3" w:rsidRDefault="003F23B3">
      <w:pPr>
        <w:pBdr>
          <w:top w:val="nil"/>
          <w:left w:val="nil"/>
          <w:bottom w:val="nil"/>
          <w:right w:val="nil"/>
          <w:between w:val="nil"/>
        </w:pBdr>
        <w:spacing w:before="3"/>
        <w:rPr>
          <w:color w:val="000000"/>
          <w:sz w:val="21"/>
          <w:szCs w:val="21"/>
        </w:rPr>
      </w:pPr>
    </w:p>
    <w:p w:rsidR="003F23B3" w:rsidRDefault="0086044F">
      <w:pPr>
        <w:pStyle w:val="Heading1"/>
        <w:tabs>
          <w:tab w:val="left" w:pos="2869"/>
        </w:tabs>
        <w:spacing w:before="1"/>
        <w:ind w:left="2624" w:right="60"/>
      </w:pPr>
      <w:r>
        <w:t>V. ПРАВА И ЗАДЪЛЖЕНИЯ НА СТРАНИТЕ</w:t>
      </w:r>
    </w:p>
    <w:p w:rsidR="003F23B3" w:rsidRDefault="0086044F">
      <w:pPr>
        <w:pBdr>
          <w:top w:val="nil"/>
          <w:left w:val="nil"/>
          <w:bottom w:val="nil"/>
          <w:right w:val="nil"/>
          <w:between w:val="nil"/>
        </w:pBdr>
        <w:spacing w:before="115"/>
        <w:ind w:left="112" w:right="4411"/>
        <w:jc w:val="center"/>
        <w:rPr>
          <w:color w:val="000000"/>
          <w:sz w:val="24"/>
          <w:szCs w:val="24"/>
        </w:rPr>
      </w:pPr>
      <w:r>
        <w:rPr>
          <w:color w:val="000000"/>
          <w:sz w:val="24"/>
          <w:szCs w:val="24"/>
        </w:rPr>
        <w:t>Чл. 8. Права и задължения на ИЗПЪЛНИТЕЛЯ:</w:t>
      </w:r>
    </w:p>
    <w:p w:rsidR="003F23B3" w:rsidRDefault="0086044F">
      <w:pPr>
        <w:numPr>
          <w:ilvl w:val="0"/>
          <w:numId w:val="21"/>
        </w:numPr>
        <w:pBdr>
          <w:top w:val="nil"/>
          <w:left w:val="nil"/>
          <w:bottom w:val="nil"/>
          <w:right w:val="nil"/>
          <w:between w:val="nil"/>
        </w:pBdr>
        <w:tabs>
          <w:tab w:val="left" w:pos="956"/>
        </w:tabs>
        <w:ind w:right="168" w:firstLine="427"/>
        <w:jc w:val="both"/>
        <w:rPr>
          <w:color w:val="000000"/>
          <w:sz w:val="24"/>
          <w:szCs w:val="24"/>
        </w:rPr>
      </w:pPr>
      <w:r>
        <w:rPr>
          <w:color w:val="000000"/>
          <w:sz w:val="24"/>
          <w:szCs w:val="24"/>
        </w:rPr>
        <w:t>ИЗПЪЛНИТЕЛЯТ се задължава да извърши достав</w:t>
      </w:r>
      <w:r>
        <w:rPr>
          <w:sz w:val="24"/>
          <w:szCs w:val="24"/>
        </w:rPr>
        <w:t xml:space="preserve">ката, </w:t>
      </w:r>
      <w:r>
        <w:rPr>
          <w:color w:val="000000"/>
          <w:sz w:val="24"/>
          <w:szCs w:val="24"/>
        </w:rPr>
        <w:t>предмет на настоящия Договор,  отговаряща на техническите параметри, представени в Техническото предложение на ИЗПЪЛНИТЕЛЯ и</w:t>
      </w:r>
      <w:r>
        <w:rPr>
          <w:color w:val="000000"/>
          <w:sz w:val="24"/>
          <w:szCs w:val="24"/>
        </w:rPr>
        <w:t xml:space="preserve"> на Техническата спецификация на ВЪЗЛОЖИТЕЛЯ, окомплектовано съгласно изискванията на чл.5, ал.2 и придружено със съответните документи.</w:t>
      </w:r>
    </w:p>
    <w:p w:rsidR="003F23B3" w:rsidRDefault="0086044F">
      <w:pPr>
        <w:numPr>
          <w:ilvl w:val="0"/>
          <w:numId w:val="21"/>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w:t>
      </w:r>
      <w:r>
        <w:rPr>
          <w:color w:val="000000"/>
          <w:sz w:val="24"/>
          <w:szCs w:val="24"/>
        </w:rPr>
        <w:t>е на ВЪЗЛОЖИТЕЛЯ.</w:t>
      </w:r>
    </w:p>
    <w:p w:rsidR="003F23B3" w:rsidRDefault="0086044F">
      <w:pPr>
        <w:numPr>
          <w:ilvl w:val="0"/>
          <w:numId w:val="21"/>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3F23B3" w:rsidRDefault="0086044F">
      <w:pPr>
        <w:numPr>
          <w:ilvl w:val="0"/>
          <w:numId w:val="21"/>
        </w:numPr>
        <w:pBdr>
          <w:top w:val="nil"/>
          <w:left w:val="nil"/>
          <w:bottom w:val="nil"/>
          <w:right w:val="nil"/>
          <w:between w:val="nil"/>
        </w:pBdr>
        <w:tabs>
          <w:tab w:val="left" w:pos="973"/>
        </w:tabs>
        <w:ind w:right="166" w:firstLine="427"/>
        <w:jc w:val="both"/>
        <w:rPr>
          <w:color w:val="000000"/>
          <w:sz w:val="24"/>
          <w:szCs w:val="24"/>
        </w:rPr>
      </w:pPr>
      <w:r>
        <w:rPr>
          <w:sz w:val="24"/>
          <w:szCs w:val="24"/>
        </w:rPr>
        <w:t xml:space="preserve">При използване на подизпълнител, </w:t>
      </w:r>
      <w:r>
        <w:rPr>
          <w:color w:val="000000"/>
          <w:sz w:val="24"/>
          <w:szCs w:val="24"/>
        </w:rPr>
        <w:t>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дни от сключването на договор за подизпълнение или на допълнително споразум</w:t>
      </w:r>
      <w:r>
        <w:rPr>
          <w:color w:val="000000"/>
          <w:sz w:val="24"/>
          <w:szCs w:val="24"/>
        </w:rPr>
        <w:t>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3, ал.17 и чл.12, ал. 8 от ПМС 1</w:t>
      </w:r>
      <w:r>
        <w:rPr>
          <w:sz w:val="24"/>
          <w:szCs w:val="24"/>
        </w:rPr>
        <w:t>60.</w:t>
      </w:r>
    </w:p>
    <w:p w:rsidR="003F23B3" w:rsidRDefault="0086044F">
      <w:pPr>
        <w:numPr>
          <w:ilvl w:val="0"/>
          <w:numId w:val="21"/>
        </w:numPr>
        <w:pBdr>
          <w:top w:val="nil"/>
          <w:left w:val="nil"/>
          <w:bottom w:val="nil"/>
          <w:right w:val="nil"/>
          <w:between w:val="nil"/>
        </w:pBdr>
        <w:tabs>
          <w:tab w:val="left" w:pos="908"/>
        </w:tabs>
        <w:ind w:right="172" w:firstLine="427"/>
        <w:jc w:val="both"/>
        <w:rPr>
          <w:color w:val="000000"/>
          <w:sz w:val="24"/>
          <w:szCs w:val="24"/>
        </w:rPr>
      </w:pPr>
      <w:r>
        <w:rPr>
          <w:color w:val="000000"/>
          <w:sz w:val="24"/>
          <w:szCs w:val="24"/>
        </w:rPr>
        <w:t>ИЗПЪЛНИТЕЛЯТ има право</w:t>
      </w:r>
      <w:r>
        <w:rPr>
          <w:color w:val="000000"/>
          <w:sz w:val="24"/>
          <w:szCs w:val="24"/>
        </w:rPr>
        <w:t xml:space="preserve">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r>
        <w:rPr>
          <w:sz w:val="24"/>
          <w:szCs w:val="24"/>
        </w:rPr>
        <w:t>.</w:t>
      </w:r>
    </w:p>
    <w:p w:rsidR="003F23B3" w:rsidRDefault="0086044F">
      <w:pPr>
        <w:numPr>
          <w:ilvl w:val="0"/>
          <w:numId w:val="21"/>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w:t>
      </w:r>
      <w:r>
        <w:rPr>
          <w:color w:val="000000"/>
          <w:sz w:val="24"/>
          <w:szCs w:val="24"/>
        </w:rPr>
        <w:t>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3F23B3" w:rsidRDefault="0086044F">
      <w:pPr>
        <w:numPr>
          <w:ilvl w:val="0"/>
          <w:numId w:val="21"/>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w:t>
      </w:r>
      <w:r>
        <w:rPr>
          <w:color w:val="000000"/>
          <w:sz w:val="24"/>
          <w:szCs w:val="24"/>
        </w:rPr>
        <w:t>кона 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w:t>
      </w:r>
      <w:r>
        <w:rPr>
          <w:color w:val="000000"/>
          <w:sz w:val="24"/>
          <w:szCs w:val="24"/>
        </w:rPr>
        <w:t>те по операцията/ от Регламент (ЕС) 1303/2013 г.</w:t>
      </w:r>
    </w:p>
    <w:p w:rsidR="003F23B3" w:rsidRDefault="0086044F">
      <w:pPr>
        <w:numPr>
          <w:ilvl w:val="0"/>
          <w:numId w:val="21"/>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w:t>
      </w:r>
      <w:r>
        <w:rPr>
          <w:color w:val="000000"/>
          <w:sz w:val="24"/>
          <w:szCs w:val="24"/>
        </w:rPr>
        <w:t>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w:t>
      </w:r>
      <w:r>
        <w:rPr>
          <w:color w:val="000000"/>
          <w:sz w:val="24"/>
          <w:szCs w:val="24"/>
        </w:rPr>
        <w:t>елни документи за отчетеното, счетоводни документи и всякакви други документи, имащи отношение към финансирането на проекта.</w:t>
      </w:r>
    </w:p>
    <w:p w:rsidR="003F23B3" w:rsidRDefault="0086044F">
      <w:pPr>
        <w:pBdr>
          <w:top w:val="nil"/>
          <w:left w:val="nil"/>
          <w:bottom w:val="nil"/>
          <w:right w:val="nil"/>
          <w:between w:val="nil"/>
        </w:pBdr>
        <w:ind w:left="540"/>
        <w:rPr>
          <w:color w:val="000000"/>
          <w:sz w:val="24"/>
          <w:szCs w:val="24"/>
        </w:rPr>
      </w:pPr>
      <w:r>
        <w:rPr>
          <w:color w:val="000000"/>
          <w:sz w:val="24"/>
          <w:szCs w:val="24"/>
        </w:rPr>
        <w:t>Чл. 9. Права и задължения на ВЪЗЛОЖИТЕЛЯ:</w:t>
      </w:r>
    </w:p>
    <w:p w:rsidR="003F23B3" w:rsidRDefault="0086044F">
      <w:pPr>
        <w:numPr>
          <w:ilvl w:val="0"/>
          <w:numId w:val="8"/>
        </w:numPr>
        <w:pBdr>
          <w:top w:val="nil"/>
          <w:left w:val="nil"/>
          <w:bottom w:val="nil"/>
          <w:right w:val="nil"/>
          <w:between w:val="nil"/>
        </w:pBdr>
        <w:tabs>
          <w:tab w:val="left" w:pos="884"/>
        </w:tabs>
        <w:ind w:left="0" w:right="172" w:firstLine="567"/>
        <w:jc w:val="both"/>
        <w:rPr>
          <w:color w:val="000000"/>
          <w:sz w:val="24"/>
          <w:szCs w:val="24"/>
        </w:rPr>
      </w:pPr>
      <w:r>
        <w:rPr>
          <w:color w:val="000000"/>
          <w:sz w:val="24"/>
          <w:szCs w:val="24"/>
        </w:rPr>
        <w:t>При доб</w:t>
      </w:r>
      <w:r>
        <w:rPr>
          <w:color w:val="000000"/>
          <w:sz w:val="24"/>
          <w:szCs w:val="24"/>
        </w:rPr>
        <w:t>росъвестно и точно изпълнение на Договора, ВЪЗЛОЖИТЕЛЯТ се задължава да заплати общата цена по чл.2, ал.1 от този</w:t>
      </w:r>
      <w:r>
        <w:rPr>
          <w:color w:val="000000"/>
          <w:sz w:val="24"/>
          <w:szCs w:val="24"/>
        </w:rPr>
        <w:t xml:space="preserve"> Договор, съгласно условията и по начина, посочен в </w:t>
      </w:r>
      <w:r>
        <w:rPr>
          <w:color w:val="000000"/>
          <w:sz w:val="24"/>
          <w:szCs w:val="24"/>
        </w:rPr>
        <w:lastRenderedPageBreak/>
        <w:t>него.</w:t>
      </w:r>
    </w:p>
    <w:p w:rsidR="003F23B3" w:rsidRDefault="0086044F">
      <w:pPr>
        <w:numPr>
          <w:ilvl w:val="0"/>
          <w:numId w:val="8"/>
        </w:numPr>
        <w:pBdr>
          <w:top w:val="nil"/>
          <w:left w:val="nil"/>
          <w:bottom w:val="nil"/>
          <w:right w:val="nil"/>
          <w:between w:val="nil"/>
        </w:pBdr>
        <w:tabs>
          <w:tab w:val="left" w:pos="932"/>
        </w:tabs>
        <w:ind w:left="0" w:right="175" w:firstLine="567"/>
        <w:jc w:val="both"/>
        <w:rPr>
          <w:color w:val="000000"/>
          <w:sz w:val="24"/>
          <w:szCs w:val="24"/>
        </w:rPr>
      </w:pPr>
      <w:r>
        <w:rPr>
          <w:color w:val="000000"/>
          <w:sz w:val="24"/>
          <w:szCs w:val="24"/>
        </w:rPr>
        <w:t>ВЪЗЛОЖИТЕЛЯТ има право да иска от ИЗПЪЛНИТЕЛЯ да изпълни доставката на посоченото в</w:t>
      </w:r>
      <w:r>
        <w:rPr>
          <w:color w:val="000000"/>
          <w:sz w:val="24"/>
          <w:szCs w:val="24"/>
        </w:rPr>
        <w:t xml:space="preserve"> ч</w:t>
      </w:r>
      <w:r>
        <w:rPr>
          <w:color w:val="000000"/>
          <w:sz w:val="24"/>
          <w:szCs w:val="24"/>
        </w:rPr>
        <w:t>л.4, ал.</w:t>
      </w:r>
      <w:r>
        <w:rPr>
          <w:sz w:val="24"/>
          <w:szCs w:val="24"/>
        </w:rPr>
        <w:t>4</w:t>
      </w:r>
      <w:r>
        <w:rPr>
          <w:color w:val="000000"/>
          <w:sz w:val="24"/>
          <w:szCs w:val="24"/>
        </w:rPr>
        <w:t xml:space="preserve"> място</w:t>
      </w:r>
      <w:r>
        <w:rPr>
          <w:color w:val="000000"/>
          <w:sz w:val="24"/>
          <w:szCs w:val="24"/>
        </w:rPr>
        <w:t xml:space="preserve"> на доставка, в срок и без отклонения от договорените изисквания.</w:t>
      </w:r>
    </w:p>
    <w:p w:rsidR="003F23B3" w:rsidRDefault="0086044F">
      <w:pPr>
        <w:numPr>
          <w:ilvl w:val="0"/>
          <w:numId w:val="8"/>
        </w:numPr>
        <w:pBdr>
          <w:top w:val="nil"/>
          <w:left w:val="nil"/>
          <w:bottom w:val="nil"/>
          <w:right w:val="nil"/>
          <w:between w:val="nil"/>
        </w:pBdr>
        <w:tabs>
          <w:tab w:val="left" w:pos="987"/>
        </w:tabs>
        <w:spacing w:before="90"/>
        <w:ind w:left="0" w:right="173" w:firstLine="56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F23B3" w:rsidRDefault="0086044F">
      <w:pPr>
        <w:numPr>
          <w:ilvl w:val="0"/>
          <w:numId w:val="8"/>
        </w:numPr>
        <w:pBdr>
          <w:top w:val="nil"/>
          <w:left w:val="nil"/>
          <w:bottom w:val="nil"/>
          <w:right w:val="nil"/>
          <w:between w:val="nil"/>
        </w:pBdr>
        <w:tabs>
          <w:tab w:val="left" w:pos="884"/>
        </w:tabs>
        <w:ind w:left="0" w:right="164" w:firstLine="56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w:t>
      </w:r>
      <w:r>
        <w:rPr>
          <w:color w:val="000000"/>
          <w:sz w:val="24"/>
          <w:szCs w:val="24"/>
        </w:rPr>
        <w:t>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w:t>
      </w:r>
      <w:r>
        <w:rPr>
          <w:color w:val="000000"/>
          <w:sz w:val="24"/>
          <w:szCs w:val="24"/>
        </w:rPr>
        <w:t>03/2013 на Европейския парламент и на Съвета.</w:t>
      </w:r>
    </w:p>
    <w:p w:rsidR="003F23B3" w:rsidRDefault="0086044F">
      <w:pPr>
        <w:numPr>
          <w:ilvl w:val="0"/>
          <w:numId w:val="8"/>
        </w:numPr>
        <w:pBdr>
          <w:top w:val="nil"/>
          <w:left w:val="nil"/>
          <w:bottom w:val="nil"/>
          <w:right w:val="nil"/>
          <w:between w:val="nil"/>
        </w:pBdr>
        <w:tabs>
          <w:tab w:val="left" w:pos="910"/>
        </w:tabs>
        <w:spacing w:before="1"/>
        <w:ind w:left="0" w:right="169" w:firstLine="567"/>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w:t>
      </w:r>
      <w:r>
        <w:rPr>
          <w:color w:val="000000"/>
          <w:sz w:val="24"/>
          <w:szCs w:val="24"/>
        </w:rPr>
        <w:t>ЗПЪЛНИТЕЛЯТ не изпълни изцяло своите задължения съгласно условията на Договора.</w:t>
      </w:r>
    </w:p>
    <w:p w:rsidR="003F23B3" w:rsidRDefault="0086044F">
      <w:pPr>
        <w:numPr>
          <w:ilvl w:val="0"/>
          <w:numId w:val="8"/>
        </w:numPr>
        <w:pBdr>
          <w:top w:val="nil"/>
          <w:left w:val="nil"/>
          <w:bottom w:val="nil"/>
          <w:right w:val="nil"/>
          <w:between w:val="nil"/>
        </w:pBdr>
        <w:tabs>
          <w:tab w:val="left" w:pos="872"/>
        </w:tabs>
        <w:ind w:left="0" w:right="174" w:firstLine="56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F23B3" w:rsidRDefault="0086044F">
      <w:pPr>
        <w:numPr>
          <w:ilvl w:val="0"/>
          <w:numId w:val="8"/>
        </w:numPr>
        <w:pBdr>
          <w:top w:val="nil"/>
          <w:left w:val="nil"/>
          <w:bottom w:val="nil"/>
          <w:right w:val="nil"/>
          <w:between w:val="nil"/>
        </w:pBdr>
        <w:tabs>
          <w:tab w:val="left" w:pos="1052"/>
        </w:tabs>
        <w:ind w:left="0" w:right="173" w:firstLine="56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F23B3" w:rsidRDefault="0086044F">
      <w:pPr>
        <w:numPr>
          <w:ilvl w:val="0"/>
          <w:numId w:val="8"/>
        </w:numPr>
        <w:tabs>
          <w:tab w:val="left" w:pos="939"/>
        </w:tabs>
        <w:ind w:left="0" w:right="172" w:firstLine="566"/>
        <w:jc w:val="both"/>
        <w:rPr>
          <w:sz w:val="24"/>
          <w:szCs w:val="24"/>
          <w:highlight w:val="white"/>
        </w:rPr>
      </w:pPr>
      <w:r>
        <w:rPr>
          <w:sz w:val="24"/>
          <w:szCs w:val="24"/>
          <w:highlight w:val="white"/>
        </w:rPr>
        <w:t xml:space="preserve">ВЪЗЛОЖИТЕЛЯТ се задължава </w:t>
      </w:r>
      <w:r>
        <w:rPr>
          <w:sz w:val="24"/>
          <w:szCs w:val="24"/>
          <w:highlight w:val="white"/>
        </w:rPr>
        <w:t xml:space="preserve">да приеме доставката, предмет на Договора по реда </w:t>
      </w:r>
      <w:r>
        <w:rPr>
          <w:sz w:val="24"/>
          <w:szCs w:val="24"/>
        </w:rPr>
        <w:t>на чл.6, ал.1</w:t>
      </w:r>
      <w:r>
        <w:rPr>
          <w:sz w:val="24"/>
          <w:szCs w:val="24"/>
          <w:highlight w:val="white"/>
        </w:rPr>
        <w:t xml:space="preserve"> и следващите, ако отговаря на договорените изисквания, в срок до 3 (три) дни след писменото му уведомяване.</w:t>
      </w:r>
    </w:p>
    <w:p w:rsidR="003F23B3" w:rsidRDefault="0086044F">
      <w:pPr>
        <w:numPr>
          <w:ilvl w:val="0"/>
          <w:numId w:val="8"/>
        </w:numPr>
        <w:tabs>
          <w:tab w:val="left" w:pos="932"/>
        </w:tabs>
        <w:ind w:left="0" w:right="175" w:firstLine="566"/>
        <w:jc w:val="both"/>
        <w:rPr>
          <w:sz w:val="24"/>
          <w:szCs w:val="24"/>
          <w:highlight w:val="white"/>
        </w:rPr>
      </w:pPr>
      <w:r>
        <w:rPr>
          <w:sz w:val="24"/>
          <w:szCs w:val="24"/>
          <w:highlight w:val="white"/>
        </w:rPr>
        <w:t xml:space="preserve">ВЪЗЛОЖИТЕЛЯТ има право да иска от ИЗПЪЛНИТЕЛЯ да изпълни доставката на посоченото в </w:t>
      </w:r>
      <w:r>
        <w:rPr>
          <w:sz w:val="24"/>
          <w:szCs w:val="24"/>
        </w:rPr>
        <w:t>чл.4, ал.4</w:t>
      </w:r>
      <w:r>
        <w:rPr>
          <w:sz w:val="24"/>
          <w:szCs w:val="24"/>
          <w:highlight w:val="white"/>
        </w:rPr>
        <w:t xml:space="preserve"> място на доставка, в срок и без отклонения от договорените изисквания.</w:t>
      </w:r>
    </w:p>
    <w:p w:rsidR="003F23B3" w:rsidRDefault="0086044F">
      <w:pPr>
        <w:numPr>
          <w:ilvl w:val="0"/>
          <w:numId w:val="8"/>
        </w:numPr>
        <w:tabs>
          <w:tab w:val="left" w:pos="987"/>
        </w:tabs>
        <w:spacing w:before="90"/>
        <w:ind w:left="0" w:right="173" w:firstLine="566"/>
        <w:jc w:val="both"/>
        <w:rPr>
          <w:sz w:val="24"/>
          <w:szCs w:val="24"/>
          <w:highlight w:val="white"/>
        </w:rPr>
      </w:pPr>
      <w:r>
        <w:rPr>
          <w:sz w:val="24"/>
          <w:szCs w:val="24"/>
          <w:highlight w:val="white"/>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F23B3" w:rsidRDefault="0086044F">
      <w:pPr>
        <w:numPr>
          <w:ilvl w:val="0"/>
          <w:numId w:val="8"/>
        </w:numPr>
        <w:tabs>
          <w:tab w:val="left" w:pos="884"/>
        </w:tabs>
        <w:ind w:left="0" w:right="164" w:firstLine="566"/>
        <w:jc w:val="both"/>
        <w:rPr>
          <w:sz w:val="24"/>
          <w:szCs w:val="24"/>
          <w:highlight w:val="white"/>
        </w:rPr>
      </w:pPr>
      <w:r>
        <w:rPr>
          <w:sz w:val="24"/>
          <w:szCs w:val="24"/>
          <w:highlight w:val="white"/>
        </w:rPr>
        <w:t>ВЪЗЛО</w:t>
      </w:r>
      <w:r>
        <w:rPr>
          <w:sz w:val="24"/>
          <w:szCs w:val="24"/>
          <w:highlight w:val="white"/>
        </w:rPr>
        <w:t>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w:t>
      </w:r>
      <w:r>
        <w:rPr>
          <w:sz w:val="24"/>
          <w:szCs w:val="24"/>
          <w:highlight w:val="white"/>
        </w:rPr>
        <w:t>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w:t>
      </w:r>
      <w:r>
        <w:rPr>
          <w:sz w:val="24"/>
          <w:szCs w:val="24"/>
          <w:highlight w:val="white"/>
        </w:rPr>
        <w:t>13 на Европейския парламент и на Съвета.</w:t>
      </w:r>
    </w:p>
    <w:p w:rsidR="003F23B3" w:rsidRDefault="0086044F">
      <w:pPr>
        <w:numPr>
          <w:ilvl w:val="0"/>
          <w:numId w:val="8"/>
        </w:numPr>
        <w:tabs>
          <w:tab w:val="left" w:pos="910"/>
        </w:tabs>
        <w:spacing w:before="1"/>
        <w:ind w:left="0" w:right="169" w:firstLine="566"/>
        <w:jc w:val="both"/>
        <w:rPr>
          <w:sz w:val="24"/>
          <w:szCs w:val="24"/>
          <w:highlight w:val="white"/>
        </w:rPr>
      </w:pPr>
      <w:r>
        <w:rPr>
          <w:sz w:val="24"/>
          <w:szCs w:val="24"/>
          <w:highlight w:val="white"/>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w:t>
      </w:r>
      <w:r>
        <w:rPr>
          <w:sz w:val="24"/>
          <w:szCs w:val="24"/>
          <w:highlight w:val="white"/>
        </w:rPr>
        <w:t>ИТЕЛЯТ не изпълни изцяло своите задължения съгласно условията на Договора.</w:t>
      </w:r>
    </w:p>
    <w:p w:rsidR="003F23B3" w:rsidRDefault="0086044F">
      <w:pPr>
        <w:numPr>
          <w:ilvl w:val="0"/>
          <w:numId w:val="8"/>
        </w:numPr>
        <w:tabs>
          <w:tab w:val="left" w:pos="872"/>
        </w:tabs>
        <w:ind w:left="0" w:right="174" w:firstLine="566"/>
        <w:jc w:val="both"/>
        <w:rPr>
          <w:sz w:val="24"/>
          <w:szCs w:val="24"/>
          <w:highlight w:val="white"/>
        </w:rPr>
      </w:pPr>
      <w:r>
        <w:rPr>
          <w:sz w:val="24"/>
          <w:szCs w:val="24"/>
          <w:highlight w:val="white"/>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F23B3" w:rsidRDefault="0086044F">
      <w:pPr>
        <w:numPr>
          <w:ilvl w:val="0"/>
          <w:numId w:val="8"/>
        </w:numPr>
        <w:tabs>
          <w:tab w:val="left" w:pos="0"/>
        </w:tabs>
        <w:ind w:left="0" w:right="173" w:firstLine="566"/>
        <w:jc w:val="both"/>
        <w:rPr>
          <w:sz w:val="24"/>
          <w:szCs w:val="24"/>
          <w:highlight w:val="white"/>
        </w:rPr>
      </w:pPr>
      <w:r>
        <w:rPr>
          <w:sz w:val="24"/>
          <w:szCs w:val="24"/>
          <w:highlight w:val="white"/>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F23B3" w:rsidRDefault="003F23B3">
      <w:pPr>
        <w:pBdr>
          <w:top w:val="nil"/>
          <w:left w:val="nil"/>
          <w:bottom w:val="nil"/>
          <w:right w:val="nil"/>
          <w:between w:val="nil"/>
        </w:pBdr>
        <w:spacing w:before="3"/>
        <w:ind w:firstLine="567"/>
        <w:rPr>
          <w:color w:val="000000"/>
          <w:sz w:val="21"/>
          <w:szCs w:val="21"/>
          <w:highlight w:val="white"/>
        </w:rPr>
      </w:pPr>
    </w:p>
    <w:p w:rsidR="003F23B3" w:rsidRDefault="0086044F">
      <w:pPr>
        <w:pStyle w:val="Heading1"/>
        <w:tabs>
          <w:tab w:val="left" w:pos="3541"/>
        </w:tabs>
        <w:ind w:left="0"/>
        <w:jc w:val="center"/>
      </w:pPr>
      <w:r>
        <w:t>VI. ГАРАНЦИЯ ЗА ИЗПЪЛНЕНИ</w:t>
      </w:r>
      <w:r>
        <w:t>Е.</w:t>
      </w:r>
    </w:p>
    <w:p w:rsidR="003F23B3" w:rsidRDefault="0086044F">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10 (1) ИЗПЪЛНИТЕЛЯТ гарантира изпълнението на произтичащите от настоящия Договор свои задължения с гаранция за изпълнение в размер на .................... (.............) лева, съставляваща 2% (два процента) от посочената в чл.2, ал.1 стойност на до</w:t>
      </w:r>
      <w:r>
        <w:rPr>
          <w:color w:val="000000"/>
          <w:sz w:val="24"/>
          <w:szCs w:val="24"/>
        </w:rPr>
        <w:t>говора без ДДС.</w:t>
      </w:r>
    </w:p>
    <w:p w:rsidR="003F23B3" w:rsidRDefault="0086044F">
      <w:pPr>
        <w:numPr>
          <w:ilvl w:val="0"/>
          <w:numId w:val="9"/>
        </w:numPr>
        <w:pBdr>
          <w:top w:val="nil"/>
          <w:left w:val="nil"/>
          <w:bottom w:val="nil"/>
          <w:right w:val="nil"/>
          <w:between w:val="nil"/>
        </w:pBdr>
        <w:tabs>
          <w:tab w:val="left" w:pos="886"/>
        </w:tabs>
        <w:spacing w:before="3" w:line="237" w:lineRule="auto"/>
        <w:ind w:right="174" w:firstLine="427"/>
        <w:jc w:val="both"/>
        <w:rPr>
          <w:color w:val="000000"/>
          <w:sz w:val="24"/>
          <w:szCs w:val="24"/>
        </w:rPr>
      </w:pPr>
      <w:r>
        <w:rPr>
          <w:color w:val="000000"/>
          <w:sz w:val="24"/>
          <w:szCs w:val="24"/>
        </w:rPr>
        <w:t>ИЗПЪЛНИТЕЛЯТ представя документи за внесена гаранции за изпълнение на Договора към датата на сключването му.</w:t>
      </w:r>
    </w:p>
    <w:p w:rsidR="003F23B3" w:rsidRDefault="0086044F">
      <w:pPr>
        <w:numPr>
          <w:ilvl w:val="0"/>
          <w:numId w:val="9"/>
        </w:numPr>
        <w:pBdr>
          <w:top w:val="nil"/>
          <w:left w:val="nil"/>
          <w:bottom w:val="nil"/>
          <w:right w:val="nil"/>
          <w:between w:val="nil"/>
        </w:pBdr>
        <w:tabs>
          <w:tab w:val="left" w:pos="865"/>
        </w:tabs>
        <w:spacing w:before="1"/>
        <w:ind w:right="175" w:firstLine="427"/>
        <w:jc w:val="both"/>
        <w:rPr>
          <w:color w:val="000000"/>
          <w:sz w:val="24"/>
          <w:szCs w:val="24"/>
        </w:rPr>
      </w:pPr>
      <w:r>
        <w:rPr>
          <w:color w:val="000000"/>
          <w:sz w:val="24"/>
          <w:szCs w:val="24"/>
        </w:rPr>
        <w:t>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която обезпечава изпълнението чрез покритие на отговорността на ИЗПЪЛНИТЕЛЯ.</w:t>
      </w:r>
    </w:p>
    <w:p w:rsidR="003F23B3" w:rsidRDefault="0086044F">
      <w:pPr>
        <w:numPr>
          <w:ilvl w:val="0"/>
          <w:numId w:val="9"/>
        </w:numPr>
        <w:pBdr>
          <w:top w:val="nil"/>
          <w:left w:val="nil"/>
          <w:bottom w:val="nil"/>
          <w:right w:val="nil"/>
          <w:between w:val="nil"/>
        </w:pBdr>
        <w:tabs>
          <w:tab w:val="left" w:pos="918"/>
        </w:tabs>
        <w:ind w:right="178" w:firstLine="427"/>
        <w:jc w:val="both"/>
        <w:rPr>
          <w:color w:val="000000"/>
          <w:sz w:val="24"/>
          <w:szCs w:val="24"/>
        </w:rPr>
      </w:pPr>
      <w:r>
        <w:rPr>
          <w:color w:val="000000"/>
          <w:sz w:val="24"/>
          <w:szCs w:val="24"/>
        </w:rPr>
        <w:t>Когато гаранцията с</w:t>
      </w:r>
      <w:r>
        <w:rPr>
          <w:color w:val="000000"/>
          <w:sz w:val="24"/>
          <w:szCs w:val="24"/>
        </w:rPr>
        <w:t>е представя във вид на парична сума, то тя се внася по следната банкова сметка на ВЪЗЛОЖИТЕЛЯ:</w:t>
      </w:r>
    </w:p>
    <w:p w:rsidR="003F23B3" w:rsidRDefault="0086044F">
      <w:pPr>
        <w:pBdr>
          <w:top w:val="nil"/>
          <w:left w:val="nil"/>
          <w:bottom w:val="nil"/>
          <w:right w:val="nil"/>
          <w:between w:val="nil"/>
        </w:pBdr>
        <w:ind w:left="112" w:right="169" w:firstLine="427"/>
        <w:jc w:val="both"/>
        <w:rPr>
          <w:color w:val="000000"/>
          <w:sz w:val="24"/>
          <w:szCs w:val="24"/>
        </w:rPr>
      </w:pPr>
      <w:r>
        <w:rPr>
          <w:color w:val="000000"/>
          <w:sz w:val="24"/>
          <w:szCs w:val="24"/>
        </w:rPr>
        <w:t>Варненски свободен университет „Черноризец Храбър“: ТБ „Централна кооперативна банка“ АД, BIC: CECBBGSF, IBAN: BG20CECB979010A3494100, като всички банкови разходи, свързани с преводите на сумата са за сметка на ИЗПЪЛНИТЕЛЯ;</w:t>
      </w:r>
    </w:p>
    <w:p w:rsidR="003F23B3" w:rsidRDefault="0086044F">
      <w:pPr>
        <w:numPr>
          <w:ilvl w:val="0"/>
          <w:numId w:val="9"/>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Когато ИЗПЪЛНИТЕЛЯТ представя банкова гаранция се представя оригиналът ѝ,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w:t>
      </w:r>
      <w:r>
        <w:rPr>
          <w:color w:val="000000"/>
          <w:sz w:val="24"/>
          <w:szCs w:val="24"/>
        </w:rPr>
        <w:t>ора, плюс 30 (тридесет) дни, като при необходимост срокът на валидност на банковата гаранция се удължава или се издава нова.</w:t>
      </w:r>
    </w:p>
    <w:p w:rsidR="003F23B3" w:rsidRDefault="0086044F">
      <w:pPr>
        <w:numPr>
          <w:ilvl w:val="0"/>
          <w:numId w:val="9"/>
        </w:numPr>
        <w:pBdr>
          <w:top w:val="nil"/>
          <w:left w:val="nil"/>
          <w:bottom w:val="nil"/>
          <w:right w:val="nil"/>
          <w:between w:val="nil"/>
        </w:pBdr>
        <w:tabs>
          <w:tab w:val="left" w:pos="930"/>
        </w:tabs>
        <w:ind w:right="172" w:firstLine="427"/>
        <w:jc w:val="both"/>
        <w:rPr>
          <w:color w:val="000000"/>
          <w:sz w:val="24"/>
          <w:szCs w:val="24"/>
        </w:rPr>
      </w:pPr>
      <w:r>
        <w:rPr>
          <w:color w:val="000000"/>
          <w:sz w:val="24"/>
          <w:szCs w:val="24"/>
        </w:rPr>
        <w:t xml:space="preserve">Страните се съгласяват в случай на учредяване на банкова гаранция, тя да съдържа условие, че при първо поискване банката следва да </w:t>
      </w:r>
      <w:r>
        <w:rPr>
          <w:color w:val="000000"/>
          <w:sz w:val="24"/>
          <w:szCs w:val="24"/>
        </w:rPr>
        <w:t>заплати сумата по гаранцията независимо от направените възражения и защита, възникващи във връзка с основните задължения.</w:t>
      </w:r>
    </w:p>
    <w:p w:rsidR="003F23B3" w:rsidRDefault="0086044F">
      <w:pPr>
        <w:numPr>
          <w:ilvl w:val="0"/>
          <w:numId w:val="9"/>
        </w:numPr>
        <w:pBdr>
          <w:top w:val="nil"/>
          <w:left w:val="nil"/>
          <w:bottom w:val="nil"/>
          <w:right w:val="nil"/>
          <w:between w:val="nil"/>
        </w:pBdr>
        <w:tabs>
          <w:tab w:val="left" w:pos="865"/>
        </w:tabs>
        <w:ind w:right="170" w:firstLine="427"/>
        <w:jc w:val="both"/>
        <w:rPr>
          <w:color w:val="000000"/>
          <w:sz w:val="24"/>
          <w:szCs w:val="24"/>
        </w:rPr>
      </w:pPr>
      <w:r>
        <w:rPr>
          <w:color w:val="000000"/>
          <w:sz w:val="24"/>
          <w:szCs w:val="24"/>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3F23B3" w:rsidRDefault="0086044F">
      <w:pPr>
        <w:numPr>
          <w:ilvl w:val="0"/>
          <w:numId w:val="9"/>
        </w:numPr>
        <w:pBdr>
          <w:top w:val="nil"/>
          <w:left w:val="nil"/>
          <w:bottom w:val="nil"/>
          <w:right w:val="nil"/>
          <w:between w:val="nil"/>
        </w:pBdr>
        <w:tabs>
          <w:tab w:val="left" w:pos="956"/>
        </w:tabs>
        <w:spacing w:before="1"/>
        <w:ind w:right="171" w:firstLine="427"/>
        <w:jc w:val="both"/>
        <w:rPr>
          <w:color w:val="000000"/>
          <w:sz w:val="24"/>
          <w:szCs w:val="24"/>
        </w:rPr>
      </w:pPr>
      <w:r>
        <w:rPr>
          <w:color w:val="000000"/>
          <w:sz w:val="24"/>
          <w:szCs w:val="24"/>
        </w:rPr>
        <w:t>Застраховката, която обезпечава изпълнението, чрез покритие на отговорността на ИЗПЪЛНИТЕЛЯ, е със срок на валидн</w:t>
      </w:r>
      <w:r>
        <w:rPr>
          <w:color w:val="000000"/>
          <w:sz w:val="24"/>
          <w:szCs w:val="24"/>
        </w:rPr>
        <w:t>ост, срока на действие на договора, плюс 30 (тридесет) дни, като при необходимост срокът на валидност на застраховката се удължава или се издава нова. ВЪЗЛОЖИТЕЛЯТ следва да бъде посочен като трето ползващо се лице по тази застраховка. Застраховката следва</w:t>
      </w:r>
      <w:r>
        <w:rPr>
          <w:color w:val="000000"/>
          <w:sz w:val="24"/>
          <w:szCs w:val="24"/>
        </w:rPr>
        <w:t xml:space="preserve">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Застраховката следва да съдържа задължение на застрахователя за безусловно плащ</w:t>
      </w:r>
      <w:r>
        <w:rPr>
          <w:color w:val="000000"/>
          <w:sz w:val="24"/>
          <w:szCs w:val="24"/>
        </w:rPr>
        <w:t>ане при първо писмено искане третото ползващо се лице.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w:t>
      </w:r>
      <w:r>
        <w:rPr>
          <w:color w:val="000000"/>
          <w:sz w:val="24"/>
          <w:szCs w:val="24"/>
        </w:rPr>
        <w:t xml:space="preserve"> при наличие на основание за това, са за сметка на ИЗПЪЛНИТЕЛЯ.</w:t>
      </w:r>
    </w:p>
    <w:p w:rsidR="003F23B3" w:rsidRDefault="0086044F">
      <w:pPr>
        <w:numPr>
          <w:ilvl w:val="0"/>
          <w:numId w:val="9"/>
        </w:numPr>
        <w:pBdr>
          <w:top w:val="nil"/>
          <w:left w:val="nil"/>
          <w:bottom w:val="nil"/>
          <w:right w:val="nil"/>
          <w:between w:val="nil"/>
        </w:pBdr>
        <w:tabs>
          <w:tab w:val="left" w:pos="906"/>
        </w:tabs>
        <w:ind w:right="176" w:firstLine="427"/>
        <w:jc w:val="both"/>
        <w:rPr>
          <w:color w:val="000000"/>
          <w:sz w:val="24"/>
          <w:szCs w:val="24"/>
        </w:rPr>
      </w:pPr>
      <w:r>
        <w:rPr>
          <w:color w:val="000000"/>
          <w:sz w:val="24"/>
          <w:szCs w:val="24"/>
        </w:rPr>
        <w:t>ВЪЗЛОЖИТЕЛЯТ освобождава гаранцията за изпълнение на Договора на етапи и при условия, както следва:</w:t>
      </w:r>
    </w:p>
    <w:p w:rsidR="003F23B3" w:rsidRDefault="0086044F">
      <w:pPr>
        <w:pBdr>
          <w:top w:val="nil"/>
          <w:left w:val="nil"/>
          <w:bottom w:val="nil"/>
          <w:right w:val="nil"/>
          <w:between w:val="nil"/>
        </w:pBdr>
        <w:ind w:left="540"/>
        <w:jc w:val="both"/>
        <w:rPr>
          <w:color w:val="000000"/>
          <w:sz w:val="24"/>
          <w:szCs w:val="24"/>
        </w:rPr>
      </w:pPr>
      <w:r>
        <w:rPr>
          <w:color w:val="000000"/>
          <w:sz w:val="24"/>
          <w:szCs w:val="24"/>
        </w:rPr>
        <w:t xml:space="preserve">1. </w:t>
      </w:r>
      <w:r>
        <w:rPr>
          <w:sz w:val="24"/>
          <w:szCs w:val="24"/>
        </w:rPr>
        <w:t xml:space="preserve">пълно </w:t>
      </w:r>
      <w:r>
        <w:rPr>
          <w:color w:val="000000"/>
          <w:sz w:val="24"/>
          <w:szCs w:val="24"/>
        </w:rPr>
        <w:t xml:space="preserve">освобождаване в размер на </w:t>
      </w:r>
      <w:r>
        <w:rPr>
          <w:sz w:val="24"/>
          <w:szCs w:val="24"/>
        </w:rPr>
        <w:t>10</w:t>
      </w:r>
      <w:r>
        <w:rPr>
          <w:color w:val="000000"/>
          <w:sz w:val="24"/>
          <w:szCs w:val="24"/>
        </w:rPr>
        <w:t>0% (сто процента) от гаранцията, в срок от</w:t>
      </w:r>
    </w:p>
    <w:p w:rsidR="003F23B3" w:rsidRDefault="0086044F">
      <w:pPr>
        <w:pBdr>
          <w:top w:val="nil"/>
          <w:left w:val="nil"/>
          <w:bottom w:val="nil"/>
          <w:right w:val="nil"/>
          <w:between w:val="nil"/>
        </w:pBdr>
        <w:ind w:left="112" w:right="165"/>
        <w:jc w:val="both"/>
        <w:rPr>
          <w:color w:val="000000"/>
          <w:sz w:val="24"/>
          <w:szCs w:val="24"/>
        </w:rPr>
      </w:pPr>
      <w:r>
        <w:rPr>
          <w:color w:val="000000"/>
          <w:sz w:val="24"/>
          <w:szCs w:val="24"/>
        </w:rPr>
        <w:t xml:space="preserve">30 (тридесет) дни след доставка на </w:t>
      </w:r>
      <w:r>
        <w:rPr>
          <w:sz w:val="24"/>
          <w:szCs w:val="24"/>
        </w:rPr>
        <w:t>цялостната услуга п</w:t>
      </w:r>
      <w:r>
        <w:rPr>
          <w:color w:val="000000"/>
          <w:sz w:val="24"/>
          <w:szCs w:val="24"/>
        </w:rPr>
        <w:t>о техническа спецификация, удостоверено с подписване без забележки на Приемо-предавателния протокол по чл. 3, ал. 3, т.3.1, при липса на възражения по изпълнението и при условие, че сумите по гаранцията</w:t>
      </w:r>
      <w:r>
        <w:rPr>
          <w:color w:val="000000"/>
          <w:sz w:val="24"/>
          <w:szCs w:val="24"/>
        </w:rPr>
        <w:t xml:space="preserve"> не са задържани или усвоени, или не са настъпили условия за задържането/усвояването им.</w:t>
      </w:r>
    </w:p>
    <w:p w:rsidR="003F23B3" w:rsidRDefault="0086044F">
      <w:pPr>
        <w:numPr>
          <w:ilvl w:val="0"/>
          <w:numId w:val="4"/>
        </w:numPr>
        <w:pBdr>
          <w:top w:val="nil"/>
          <w:left w:val="nil"/>
          <w:bottom w:val="nil"/>
          <w:right w:val="nil"/>
          <w:between w:val="nil"/>
        </w:pBdr>
        <w:ind w:right="165" w:firstLine="455"/>
        <w:jc w:val="both"/>
        <w:rPr>
          <w:color w:val="000000"/>
          <w:sz w:val="24"/>
          <w:szCs w:val="24"/>
        </w:rPr>
      </w:pPr>
      <w:r>
        <w:rPr>
          <w:color w:val="000000"/>
          <w:sz w:val="24"/>
          <w:szCs w:val="24"/>
        </w:rPr>
        <w:t xml:space="preserve">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ал.9.</w:t>
      </w:r>
    </w:p>
    <w:p w:rsidR="003F23B3" w:rsidRDefault="0086044F">
      <w:pPr>
        <w:numPr>
          <w:ilvl w:val="0"/>
          <w:numId w:val="9"/>
        </w:numPr>
        <w:pBdr>
          <w:top w:val="nil"/>
          <w:left w:val="nil"/>
          <w:bottom w:val="nil"/>
          <w:right w:val="nil"/>
          <w:between w:val="nil"/>
        </w:pBdr>
        <w:tabs>
          <w:tab w:val="left" w:pos="1110"/>
        </w:tabs>
        <w:ind w:right="174" w:firstLine="427"/>
        <w:jc w:val="both"/>
        <w:rPr>
          <w:color w:val="000000"/>
          <w:sz w:val="24"/>
          <w:szCs w:val="24"/>
        </w:rPr>
      </w:pPr>
      <w:r>
        <w:rPr>
          <w:color w:val="000000"/>
          <w:sz w:val="24"/>
          <w:szCs w:val="24"/>
        </w:rPr>
        <w:lastRenderedPageBreak/>
        <w:t>ВЪЗЛОЖИТЕЛЯТ не дължи лихви върху сумите по предоставените гаранции, независимо от формата под която са предоставени.</w:t>
      </w:r>
    </w:p>
    <w:p w:rsidR="003F23B3" w:rsidRDefault="0086044F">
      <w:pPr>
        <w:numPr>
          <w:ilvl w:val="0"/>
          <w:numId w:val="9"/>
        </w:numPr>
        <w:pBdr>
          <w:top w:val="nil"/>
          <w:left w:val="nil"/>
          <w:bottom w:val="nil"/>
          <w:right w:val="nil"/>
          <w:between w:val="nil"/>
        </w:pBdr>
        <w:tabs>
          <w:tab w:val="left" w:pos="1028"/>
        </w:tabs>
        <w:ind w:right="172" w:firstLine="427"/>
        <w:jc w:val="both"/>
        <w:rPr>
          <w:color w:val="000000"/>
          <w:sz w:val="24"/>
          <w:szCs w:val="24"/>
        </w:rPr>
      </w:pPr>
      <w:r>
        <w:rPr>
          <w:color w:val="000000"/>
          <w:sz w:val="24"/>
          <w:szCs w:val="24"/>
        </w:rPr>
        <w:t>Гаранциите не се освобождават от ВЪЗЛОЖИТЕЛЯ, ако в процеса на изпълнение на Договора е възникнал спор между Страните относно неизпълнение</w:t>
      </w:r>
      <w:r>
        <w:rPr>
          <w:color w:val="000000"/>
          <w:sz w:val="24"/>
          <w:szCs w:val="24"/>
        </w:rPr>
        <w:t xml:space="preserve">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3F23B3" w:rsidRDefault="0086044F">
      <w:pPr>
        <w:numPr>
          <w:ilvl w:val="0"/>
          <w:numId w:val="9"/>
        </w:numPr>
        <w:pBdr>
          <w:top w:val="nil"/>
          <w:left w:val="nil"/>
          <w:bottom w:val="nil"/>
          <w:right w:val="nil"/>
          <w:between w:val="nil"/>
        </w:pBdr>
        <w:tabs>
          <w:tab w:val="left" w:pos="992"/>
        </w:tabs>
        <w:ind w:right="170" w:firstLine="427"/>
        <w:jc w:val="both"/>
        <w:rPr>
          <w:color w:val="000000"/>
          <w:sz w:val="24"/>
          <w:szCs w:val="24"/>
        </w:rPr>
      </w:pPr>
      <w:r>
        <w:rPr>
          <w:color w:val="000000"/>
          <w:sz w:val="24"/>
          <w:szCs w:val="24"/>
        </w:rPr>
        <w:t>ВЪЗЛОЖИТЕЛЯТ има право да задържи изцяло или частично гаранцията за изпълнение при пъл</w:t>
      </w:r>
      <w:r>
        <w:rPr>
          <w:color w:val="000000"/>
          <w:sz w:val="24"/>
          <w:szCs w:val="24"/>
        </w:rPr>
        <w:t xml:space="preserve">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w:t>
      </w:r>
      <w:r>
        <w:rPr>
          <w:color w:val="000000"/>
          <w:sz w:val="24"/>
          <w:szCs w:val="24"/>
        </w:rPr>
        <w:t>покриващи отговорността на ИЗПЪЛНИТЕЛЯ за неизпълнението.</w:t>
      </w:r>
    </w:p>
    <w:p w:rsidR="003F23B3" w:rsidRDefault="0086044F">
      <w:pPr>
        <w:numPr>
          <w:ilvl w:val="0"/>
          <w:numId w:val="9"/>
        </w:numPr>
        <w:tabs>
          <w:tab w:val="left" w:pos="992"/>
        </w:tabs>
        <w:ind w:right="170" w:firstLine="454"/>
        <w:jc w:val="both"/>
      </w:pPr>
      <w:r>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w:t>
      </w:r>
      <w:r>
        <w:rPr>
          <w:sz w:val="24"/>
          <w:szCs w:val="24"/>
        </w:rPr>
        <w:t>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3F23B3" w:rsidRDefault="0086044F">
      <w:pPr>
        <w:numPr>
          <w:ilvl w:val="0"/>
          <w:numId w:val="9"/>
        </w:numPr>
        <w:pBdr>
          <w:top w:val="nil"/>
          <w:left w:val="nil"/>
          <w:bottom w:val="nil"/>
          <w:right w:val="nil"/>
          <w:between w:val="nil"/>
        </w:pBdr>
        <w:tabs>
          <w:tab w:val="left" w:pos="1016"/>
        </w:tabs>
        <w:spacing w:before="1"/>
        <w:ind w:right="176" w:firstLine="427"/>
        <w:jc w:val="both"/>
        <w:rPr>
          <w:color w:val="000000"/>
          <w:sz w:val="24"/>
          <w:szCs w:val="24"/>
        </w:rPr>
      </w:pPr>
      <w:r>
        <w:rPr>
          <w:color w:val="000000"/>
          <w:sz w:val="24"/>
          <w:szCs w:val="24"/>
        </w:rPr>
        <w:t>ВЪЗЛОЖИТЕЛЯТ има право да задържа от сумата по гаранцията за изпълнение сума, равна на размера на начислените неустойки и обезщетения по настоящия Договор, поради неизпълнение на задълженията на ИЗПЪЛНИТЕЛЯ.</w:t>
      </w:r>
    </w:p>
    <w:p w:rsidR="003F23B3" w:rsidRDefault="0086044F">
      <w:pPr>
        <w:numPr>
          <w:ilvl w:val="0"/>
          <w:numId w:val="9"/>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В случай на задържане от ВЪЗЛОЖИТЕЛЯ на суми от </w:t>
      </w:r>
      <w:r>
        <w:rPr>
          <w:color w:val="000000"/>
          <w:sz w:val="24"/>
          <w:szCs w:val="24"/>
        </w:rPr>
        <w:t xml:space="preserve">гаранцията, ИЗПЪЛНИТЕЛЯТ е длъжен в срок до 5 (пет) работни дни да допълни съответната гаранция до размера ѝ, уговорен в ал.1, като внесе усвоената от ВЪЗЛОЖИТЕЛЯ сума по сметка на ВЪЗЛОЖИТЕЛЯ, или учреди банкова гаранция за сума в размер на усвоената или </w:t>
      </w:r>
      <w:r>
        <w:rPr>
          <w:color w:val="000000"/>
          <w:sz w:val="24"/>
          <w:szCs w:val="24"/>
        </w:rPr>
        <w:t>да дозастрахова отговорността си до размера в ал.1.</w:t>
      </w:r>
    </w:p>
    <w:p w:rsidR="003F23B3" w:rsidRDefault="003F23B3">
      <w:pPr>
        <w:pBdr>
          <w:top w:val="nil"/>
          <w:left w:val="nil"/>
          <w:bottom w:val="nil"/>
          <w:right w:val="nil"/>
          <w:between w:val="nil"/>
        </w:pBdr>
        <w:rPr>
          <w:color w:val="000000"/>
          <w:sz w:val="26"/>
          <w:szCs w:val="26"/>
        </w:rPr>
      </w:pPr>
    </w:p>
    <w:p w:rsidR="003F23B3" w:rsidRDefault="0086044F">
      <w:pPr>
        <w:pStyle w:val="Heading1"/>
        <w:tabs>
          <w:tab w:val="left" w:pos="4569"/>
        </w:tabs>
        <w:spacing w:before="163"/>
        <w:ind w:left="2624"/>
      </w:pPr>
      <w:r>
        <w:t xml:space="preserve">                             VII. НЕУСТОЙКИ</w:t>
      </w:r>
    </w:p>
    <w:p w:rsidR="003F23B3" w:rsidRDefault="0086044F">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11. (1) При забавено изпълнение на задължения по Договора от страна на ИЗПЪЛНИТЕЛЯ в нарушение на предвидените в този Договор срокове, същият заплаща на ВЪЗЛОЖИТЕЛЯ неустойка в размер на 0,5 % /нула цяло и пет десети процента/ от цената на конкретно за</w:t>
      </w:r>
      <w:r>
        <w:rPr>
          <w:color w:val="000000"/>
          <w:sz w:val="24"/>
          <w:szCs w:val="24"/>
        </w:rPr>
        <w:t xml:space="preserve">явената доставка </w:t>
      </w:r>
      <w:r>
        <w:rPr>
          <w:sz w:val="24"/>
          <w:szCs w:val="24"/>
        </w:rPr>
        <w:t xml:space="preserve"> на облачни услуги </w:t>
      </w:r>
      <w:r>
        <w:rPr>
          <w:color w:val="000000"/>
          <w:sz w:val="24"/>
          <w:szCs w:val="24"/>
        </w:rPr>
        <w:t xml:space="preserve">с ДДС за всеки просрочен ден, но не повече от 5% (пет процента) от стойността на </w:t>
      </w:r>
      <w:r>
        <w:rPr>
          <w:sz w:val="24"/>
          <w:szCs w:val="24"/>
        </w:rPr>
        <w:t xml:space="preserve"> доставените облачни услуги </w:t>
      </w:r>
      <w:r>
        <w:rPr>
          <w:color w:val="000000"/>
          <w:sz w:val="24"/>
          <w:szCs w:val="24"/>
        </w:rPr>
        <w:t>с ДДС.</w:t>
      </w:r>
    </w:p>
    <w:p w:rsidR="003F23B3" w:rsidRDefault="0086044F">
      <w:pPr>
        <w:numPr>
          <w:ilvl w:val="0"/>
          <w:numId w:val="5"/>
        </w:numPr>
        <w:pBdr>
          <w:top w:val="nil"/>
          <w:left w:val="nil"/>
          <w:bottom w:val="nil"/>
          <w:right w:val="nil"/>
          <w:between w:val="nil"/>
        </w:pBdr>
        <w:tabs>
          <w:tab w:val="left" w:pos="944"/>
        </w:tabs>
        <w:ind w:right="171" w:firstLine="427"/>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w:t>
      </w:r>
      <w:r>
        <w:rPr>
          <w:color w:val="000000"/>
          <w:sz w:val="24"/>
          <w:szCs w:val="24"/>
        </w:rPr>
        <w:t>ЪЛНИТЕЛЯ неустойка в размер на 0,5 % /нула цяло и пет десети процента/ от дължимата сума с ДДС за всеки просрочен ден, но не повече от 5% (пет процента) от размера на забавеното плащане с ДДС.</w:t>
      </w:r>
    </w:p>
    <w:p w:rsidR="003F23B3" w:rsidRDefault="0086044F">
      <w:pPr>
        <w:numPr>
          <w:ilvl w:val="0"/>
          <w:numId w:val="5"/>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Когато при наличие на рекламации, ИЗПЪЛНИТЕЛЯТ не изпълни задъл</w:t>
      </w:r>
      <w:r>
        <w:rPr>
          <w:color w:val="000000"/>
          <w:sz w:val="24"/>
          <w:szCs w:val="24"/>
        </w:rPr>
        <w:t xml:space="preserve">женията си по договора, същия дължи неустойка в размер на 3% /три процента/ от цената на </w:t>
      </w:r>
      <w:r>
        <w:rPr>
          <w:sz w:val="24"/>
          <w:szCs w:val="24"/>
        </w:rPr>
        <w:t xml:space="preserve"> облачните услуги </w:t>
      </w:r>
      <w:r>
        <w:rPr>
          <w:color w:val="000000"/>
          <w:sz w:val="24"/>
          <w:szCs w:val="24"/>
        </w:rPr>
        <w:t>с ДДС, за които са направени рекламациите, за всеки просрочен ден, но не повече от 5% от стойността на договора с ДДС.</w:t>
      </w:r>
    </w:p>
    <w:p w:rsidR="003F23B3" w:rsidRDefault="0086044F">
      <w:pPr>
        <w:numPr>
          <w:ilvl w:val="0"/>
          <w:numId w:val="5"/>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w:t>
      </w:r>
      <w:r>
        <w:rPr>
          <w:sz w:val="24"/>
          <w:szCs w:val="24"/>
        </w:rPr>
        <w:t xml:space="preserve">. </w:t>
      </w:r>
      <w:r>
        <w:rPr>
          <w:color w:val="000000"/>
          <w:sz w:val="24"/>
          <w:szCs w:val="24"/>
        </w:rPr>
        <w:t>В случай че банковата сметка на ВЪЗЛОЖИТЕЛЯ не е заверена със сумата на неустойката в срок от 3 (три) дни от искането на Възложителя за плащане на неустойка, ВЪЗЛОЖИТЕ</w:t>
      </w:r>
      <w:r>
        <w:rPr>
          <w:color w:val="000000"/>
          <w:sz w:val="24"/>
          <w:szCs w:val="24"/>
        </w:rPr>
        <w:t>ЛЯТ има право да задържи съответната сума от гаранцията за изпълнение.</w:t>
      </w:r>
    </w:p>
    <w:p w:rsidR="003F23B3" w:rsidRDefault="0086044F">
      <w:pPr>
        <w:numPr>
          <w:ilvl w:val="0"/>
          <w:numId w:val="5"/>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 xml:space="preserve">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w:t>
      </w:r>
      <w:r>
        <w:rPr>
          <w:color w:val="000000"/>
          <w:sz w:val="24"/>
          <w:szCs w:val="24"/>
        </w:rPr>
        <w:lastRenderedPageBreak/>
        <w:t>гаранцията за изпълнени</w:t>
      </w:r>
      <w:r>
        <w:rPr>
          <w:color w:val="000000"/>
          <w:sz w:val="24"/>
          <w:szCs w:val="24"/>
        </w:rPr>
        <w:t>е.</w:t>
      </w:r>
    </w:p>
    <w:p w:rsidR="003F23B3" w:rsidRDefault="003F23B3">
      <w:pPr>
        <w:pBdr>
          <w:top w:val="nil"/>
          <w:left w:val="nil"/>
          <w:bottom w:val="nil"/>
          <w:right w:val="nil"/>
          <w:between w:val="nil"/>
        </w:pBdr>
        <w:spacing w:before="5"/>
        <w:rPr>
          <w:color w:val="000000"/>
          <w:sz w:val="13"/>
          <w:szCs w:val="13"/>
        </w:rPr>
      </w:pPr>
    </w:p>
    <w:p w:rsidR="003F23B3" w:rsidRDefault="0086044F">
      <w:pPr>
        <w:pStyle w:val="Heading1"/>
        <w:tabs>
          <w:tab w:val="left" w:pos="4045"/>
        </w:tabs>
        <w:spacing w:before="90"/>
        <w:ind w:left="2624"/>
      </w:pPr>
      <w:r>
        <w:t>VIII. ПОДИЗПЪЛНИТЕЛИ</w:t>
      </w:r>
    </w:p>
    <w:p w:rsidR="003F23B3" w:rsidRDefault="0086044F">
      <w:pPr>
        <w:spacing w:before="118" w:line="237" w:lineRule="auto"/>
        <w:ind w:left="112" w:right="178" w:firstLine="427"/>
        <w:jc w:val="both"/>
        <w:rPr>
          <w:i/>
          <w:sz w:val="24"/>
          <w:szCs w:val="24"/>
        </w:rPr>
      </w:pPr>
      <w:r>
        <w:rPr>
          <w:i/>
          <w:sz w:val="24"/>
          <w:szCs w:val="24"/>
        </w:rPr>
        <w:t>(Разделът се прилага само ако изпълнителят е декларирал в офертата си, че ще ползва подизпълнител/и)</w:t>
      </w:r>
    </w:p>
    <w:p w:rsidR="003F23B3" w:rsidRDefault="0086044F">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 12.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F23B3" w:rsidRDefault="0086044F">
      <w:pPr>
        <w:numPr>
          <w:ilvl w:val="0"/>
          <w:numId w:val="1"/>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w:t>
      </w:r>
      <w:r>
        <w:rPr>
          <w:color w:val="000000"/>
          <w:sz w:val="24"/>
          <w:szCs w:val="24"/>
        </w:rPr>
        <w:t xml:space="preserve"> не може да бъде различно от посоченото в офертата на ИЗПЪЛНИТЕЛЯ.</w:t>
      </w:r>
    </w:p>
    <w:p w:rsidR="003F23B3" w:rsidRDefault="0086044F">
      <w:pPr>
        <w:numPr>
          <w:ilvl w:val="0"/>
          <w:numId w:val="1"/>
        </w:numPr>
        <w:pBdr>
          <w:top w:val="nil"/>
          <w:left w:val="nil"/>
          <w:bottom w:val="nil"/>
          <w:right w:val="nil"/>
          <w:between w:val="nil"/>
        </w:pBdr>
        <w:tabs>
          <w:tab w:val="left" w:pos="993"/>
        </w:tabs>
        <w:ind w:firstLine="455"/>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чл. 10, ал.2 от ПМС 160 случаи.</w:t>
      </w:r>
    </w:p>
    <w:p w:rsidR="003F23B3" w:rsidRDefault="0086044F">
      <w:pPr>
        <w:numPr>
          <w:ilvl w:val="0"/>
          <w:numId w:val="1"/>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 xml:space="preserve">Независимо от използването на подизпълнители, отговорността за изпълнение на настоящия Договор </w:t>
      </w:r>
      <w:r>
        <w:rPr>
          <w:sz w:val="24"/>
          <w:szCs w:val="24"/>
        </w:rPr>
        <w:t>е</w:t>
      </w:r>
      <w:r>
        <w:rPr>
          <w:color w:val="000000"/>
          <w:sz w:val="24"/>
          <w:szCs w:val="24"/>
        </w:rPr>
        <w:t xml:space="preserve"> на ИЗПЪЛНИТЕЛЯ.</w:t>
      </w:r>
    </w:p>
    <w:p w:rsidR="003F23B3" w:rsidRDefault="0086044F">
      <w:pPr>
        <w:numPr>
          <w:ilvl w:val="0"/>
          <w:numId w:val="1"/>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Сключването на договор с подизпълнител, който не е обявен в офертата на ИЗПЪЛНИТЕЛЯ и не е включен по време на изпълнение на Договора по предви</w:t>
      </w:r>
      <w:r>
        <w:rPr>
          <w:color w:val="000000"/>
          <w:sz w:val="24"/>
          <w:szCs w:val="24"/>
        </w:rPr>
        <w:t xml:space="preserve">дения в </w:t>
      </w:r>
      <w:r>
        <w:rPr>
          <w:sz w:val="24"/>
          <w:szCs w:val="24"/>
        </w:rPr>
        <w:t xml:space="preserve">Чл. 5. (1) т. 5 на ПМС 160 </w:t>
      </w:r>
      <w:r>
        <w:rPr>
          <w:color w:val="000000"/>
          <w:sz w:val="24"/>
          <w:szCs w:val="24"/>
        </w:rPr>
        <w:t xml:space="preserve">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w:t>
      </w:r>
      <w:r>
        <w:rPr>
          <w:color w:val="000000"/>
          <w:sz w:val="24"/>
          <w:szCs w:val="24"/>
        </w:rPr>
        <w:t>ВЪЗЛОЖИТЕЛЯ и за усвояване на пълния размер на гаранцията за изпълнение.</w:t>
      </w:r>
    </w:p>
    <w:p w:rsidR="003F23B3" w:rsidRDefault="0086044F">
      <w:pPr>
        <w:pBdr>
          <w:top w:val="nil"/>
          <w:left w:val="nil"/>
          <w:bottom w:val="nil"/>
          <w:right w:val="nil"/>
          <w:between w:val="nil"/>
        </w:pBdr>
        <w:ind w:left="112" w:right="169" w:firstLine="427"/>
        <w:jc w:val="both"/>
        <w:rPr>
          <w:color w:val="000000"/>
          <w:sz w:val="24"/>
          <w:szCs w:val="24"/>
        </w:rPr>
      </w:pPr>
      <w:r>
        <w:rPr>
          <w:color w:val="000000"/>
          <w:sz w:val="24"/>
          <w:szCs w:val="24"/>
        </w:rPr>
        <w:t>Чл. 13.</w:t>
      </w:r>
      <w:r>
        <w:rPr>
          <w:sz w:val="24"/>
          <w:szCs w:val="24"/>
        </w:rPr>
        <w:t xml:space="preserve">(1) </w:t>
      </w:r>
      <w:r>
        <w:rPr>
          <w:color w:val="000000"/>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F23B3" w:rsidRDefault="0086044F">
      <w:pPr>
        <w:numPr>
          <w:ilvl w:val="0"/>
          <w:numId w:val="7"/>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t>приложимите клаузи на Договора са задължителни за изпълнение от подизпълнителите;</w:t>
      </w:r>
    </w:p>
    <w:p w:rsidR="003F23B3" w:rsidRDefault="0086044F">
      <w:pPr>
        <w:numPr>
          <w:ilvl w:val="0"/>
          <w:numId w:val="7"/>
        </w:numPr>
        <w:pBdr>
          <w:top w:val="nil"/>
          <w:left w:val="nil"/>
          <w:bottom w:val="nil"/>
          <w:right w:val="nil"/>
          <w:between w:val="nil"/>
        </w:pBdr>
        <w:tabs>
          <w:tab w:val="left" w:pos="790"/>
        </w:tabs>
        <w:ind w:left="112" w:right="171" w:firstLine="427"/>
        <w:jc w:val="both"/>
        <w:rPr>
          <w:color w:val="000000"/>
          <w:sz w:val="24"/>
          <w:szCs w:val="24"/>
        </w:rPr>
      </w:pPr>
      <w:r>
        <w:rPr>
          <w:sz w:val="24"/>
          <w:szCs w:val="24"/>
        </w:rPr>
        <w:t xml:space="preserve"> </w:t>
      </w:r>
      <w:r>
        <w:rPr>
          <w:color w:val="000000"/>
          <w:sz w:val="24"/>
          <w:szCs w:val="24"/>
        </w:rPr>
        <w:t>действията на Подизпълнителите няма да доведат пряко или косвено до неизпълнение на Договора;</w:t>
      </w:r>
    </w:p>
    <w:p w:rsidR="003F23B3" w:rsidRDefault="0086044F">
      <w:pPr>
        <w:numPr>
          <w:ilvl w:val="0"/>
          <w:numId w:val="7"/>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w:t>
      </w:r>
      <w:r>
        <w:rPr>
          <w:color w:val="000000"/>
          <w:sz w:val="24"/>
          <w:szCs w:val="24"/>
        </w:rPr>
        <w:t>зпрепятствено да извършва проверка на дейността и документацията на подизпълнителите.</w:t>
      </w:r>
    </w:p>
    <w:p w:rsidR="003F23B3" w:rsidRDefault="0086044F">
      <w:pPr>
        <w:pBdr>
          <w:top w:val="nil"/>
          <w:left w:val="nil"/>
          <w:bottom w:val="nil"/>
          <w:right w:val="nil"/>
          <w:between w:val="nil"/>
        </w:pBdr>
        <w:ind w:left="112" w:right="169" w:firstLine="427"/>
        <w:jc w:val="both"/>
        <w:rPr>
          <w:color w:val="000000"/>
          <w:sz w:val="24"/>
          <w:szCs w:val="24"/>
        </w:rPr>
      </w:pPr>
      <w:r>
        <w:rPr>
          <w:color w:val="000000"/>
          <w:sz w:val="24"/>
          <w:szCs w:val="24"/>
        </w:rPr>
        <w:t>Чл. 14.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F23B3" w:rsidRDefault="0086044F">
      <w:pPr>
        <w:numPr>
          <w:ilvl w:val="0"/>
          <w:numId w:val="2"/>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 xml:space="preserve">Разплащанията по ал.1 се </w:t>
      </w:r>
      <w:r>
        <w:rPr>
          <w:color w:val="000000"/>
          <w:sz w:val="24"/>
          <w:szCs w:val="24"/>
        </w:rPr>
        <w:t>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F23B3" w:rsidRDefault="0086044F">
      <w:pPr>
        <w:numPr>
          <w:ilvl w:val="0"/>
          <w:numId w:val="2"/>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 xml:space="preserve">Към искането по ал.2 ИЗПЪЛНИТЕЛЯТ предоставя становище, от което да е видно </w:t>
      </w:r>
      <w:r>
        <w:rPr>
          <w:color w:val="000000"/>
          <w:sz w:val="24"/>
          <w:szCs w:val="24"/>
        </w:rPr>
        <w:t>дали оспорва плащанията или част от тях като недължими.</w:t>
      </w:r>
    </w:p>
    <w:p w:rsidR="003F23B3" w:rsidRDefault="0086044F">
      <w:pPr>
        <w:numPr>
          <w:ilvl w:val="0"/>
          <w:numId w:val="2"/>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numPr>
          <w:ilvl w:val="0"/>
          <w:numId w:val="3"/>
        </w:numPr>
        <w:tabs>
          <w:tab w:val="left" w:pos="1712"/>
        </w:tabs>
        <w:ind w:right="62" w:hanging="435"/>
      </w:pPr>
      <w:r>
        <w:t>УСЛОВИЯ ЗА ПРЕКРАТЯВАНЕ И РАЗВАЛЯНЕ НА ДОГОВОРА</w:t>
      </w:r>
    </w:p>
    <w:p w:rsidR="003F23B3" w:rsidRDefault="0086044F">
      <w:pPr>
        <w:pBdr>
          <w:top w:val="nil"/>
          <w:left w:val="nil"/>
          <w:bottom w:val="nil"/>
          <w:right w:val="nil"/>
          <w:between w:val="nil"/>
        </w:pBdr>
        <w:spacing w:before="115"/>
        <w:ind w:left="540"/>
        <w:rPr>
          <w:color w:val="000000"/>
          <w:sz w:val="24"/>
          <w:szCs w:val="24"/>
        </w:rPr>
      </w:pPr>
      <w:r>
        <w:rPr>
          <w:color w:val="000000"/>
          <w:sz w:val="24"/>
          <w:szCs w:val="24"/>
        </w:rPr>
        <w:t>Чл. 1</w:t>
      </w:r>
      <w:r>
        <w:rPr>
          <w:sz w:val="24"/>
          <w:szCs w:val="24"/>
        </w:rPr>
        <w:t>5</w:t>
      </w:r>
      <w:r>
        <w:rPr>
          <w:color w:val="000000"/>
          <w:sz w:val="24"/>
          <w:szCs w:val="24"/>
        </w:rPr>
        <w:t>.(1) Настоящият Договор се прекратява в следните случаи:</w:t>
      </w:r>
    </w:p>
    <w:p w:rsidR="003F23B3" w:rsidRDefault="0086044F">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3F23B3" w:rsidRDefault="0086044F">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3F23B3" w:rsidRDefault="0086044F">
      <w:pPr>
        <w:numPr>
          <w:ilvl w:val="0"/>
          <w:numId w:val="13"/>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 xml:space="preserve">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 </w:t>
      </w:r>
      <w:r>
        <w:rPr>
          <w:color w:val="000000"/>
          <w:sz w:val="24"/>
          <w:szCs w:val="24"/>
        </w:rPr>
        <w:lastRenderedPageBreak/>
        <w:t>уведомление от ВЪЗЛОЖИТЕЛЯ до ИЗПЪЛНИТЕЛЯ, веднага след настъпване на обстоятелствата;</w:t>
      </w:r>
    </w:p>
    <w:p w:rsidR="003F23B3" w:rsidRDefault="0086044F">
      <w:pPr>
        <w:pBdr>
          <w:top w:val="nil"/>
          <w:left w:val="nil"/>
          <w:bottom w:val="nil"/>
          <w:right w:val="nil"/>
          <w:between w:val="nil"/>
        </w:pBdr>
        <w:ind w:left="112" w:right="169" w:firstLine="427"/>
        <w:jc w:val="both"/>
        <w:rPr>
          <w:color w:val="000000"/>
          <w:sz w:val="24"/>
          <w:szCs w:val="24"/>
        </w:rPr>
      </w:pPr>
      <w:r>
        <w:rPr>
          <w:sz w:val="24"/>
          <w:szCs w:val="24"/>
        </w:rPr>
        <w:t>4</w:t>
      </w:r>
      <w:r>
        <w:rPr>
          <w:color w:val="000000"/>
          <w:sz w:val="24"/>
          <w:szCs w:val="24"/>
        </w:rPr>
        <w:t xml:space="preserve">. при </w:t>
      </w:r>
      <w:r>
        <w:rPr>
          <w:color w:val="000000"/>
          <w:sz w:val="24"/>
          <w:szCs w:val="24"/>
        </w:rPr>
        <w:t>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3F23B3" w:rsidRDefault="0086044F">
      <w:pPr>
        <w:numPr>
          <w:ilvl w:val="0"/>
          <w:numId w:val="1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3F23B3" w:rsidRDefault="0086044F">
      <w:pPr>
        <w:numPr>
          <w:ilvl w:val="0"/>
          <w:numId w:val="10"/>
        </w:numPr>
        <w:pBdr>
          <w:top w:val="nil"/>
          <w:left w:val="nil"/>
          <w:bottom w:val="nil"/>
          <w:right w:val="nil"/>
          <w:between w:val="nil"/>
        </w:pBdr>
        <w:tabs>
          <w:tab w:val="left" w:pos="851"/>
        </w:tabs>
        <w:ind w:firstLine="455"/>
        <w:jc w:val="both"/>
        <w:rPr>
          <w:color w:val="000000"/>
          <w:sz w:val="24"/>
          <w:szCs w:val="24"/>
        </w:rPr>
      </w:pPr>
      <w:r>
        <w:rPr>
          <w:color w:val="000000"/>
          <w:sz w:val="24"/>
          <w:szCs w:val="24"/>
        </w:rPr>
        <w:t>при пълно неизпълнение на задълженията на ИЗПЪЛНИТЕЛЯ; или</w:t>
      </w:r>
    </w:p>
    <w:p w:rsidR="003F23B3" w:rsidRDefault="0086044F">
      <w:pPr>
        <w:numPr>
          <w:ilvl w:val="0"/>
          <w:numId w:val="10"/>
        </w:numPr>
        <w:pBdr>
          <w:top w:val="nil"/>
          <w:left w:val="nil"/>
          <w:bottom w:val="nil"/>
          <w:right w:val="nil"/>
          <w:between w:val="nil"/>
        </w:pBdr>
        <w:tabs>
          <w:tab w:val="left" w:pos="781"/>
        </w:tabs>
        <w:ind w:right="165" w:firstLine="427"/>
        <w:jc w:val="both"/>
        <w:rPr>
          <w:color w:val="000000"/>
          <w:sz w:val="24"/>
          <w:szCs w:val="24"/>
        </w:rPr>
      </w:pPr>
      <w:r>
        <w:rPr>
          <w:color w:val="000000"/>
          <w:sz w:val="24"/>
          <w:szCs w:val="24"/>
        </w:rPr>
        <w:t>използва подизпълнител, без да е декларирал това в документите за участие, или използва подизпълнит</w:t>
      </w:r>
      <w:r>
        <w:rPr>
          <w:color w:val="000000"/>
          <w:sz w:val="24"/>
          <w:szCs w:val="24"/>
        </w:rPr>
        <w:t>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 ПМС 160 и настоящия Договор; или</w:t>
      </w:r>
    </w:p>
    <w:p w:rsidR="003F23B3" w:rsidRDefault="0086044F">
      <w:pPr>
        <w:numPr>
          <w:ilvl w:val="0"/>
          <w:numId w:val="1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чл.6, ал.3 от този Договор, без да дължи обезщетение на ИЗПЪЛНИТЕЛЯ за претърпени от прекратяването на Договора вреди.</w:t>
      </w:r>
    </w:p>
    <w:p w:rsidR="003F23B3" w:rsidRDefault="0086044F">
      <w:pPr>
        <w:numPr>
          <w:ilvl w:val="0"/>
          <w:numId w:val="1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t>Прекратяването става след уреждане на финансовите взаимоотношения между Страните за извърш</w:t>
      </w:r>
      <w:r>
        <w:rPr>
          <w:color w:val="000000"/>
          <w:sz w:val="24"/>
          <w:szCs w:val="24"/>
        </w:rPr>
        <w:t>ените от страна на ИЗПЪЛНИТЕЛЯ и одобрени от ВЪЗЛОЖИТЕЛЯ дейности по изпълнение на Договора.</w:t>
      </w:r>
    </w:p>
    <w:p w:rsidR="003F23B3" w:rsidRDefault="0086044F">
      <w:pPr>
        <w:numPr>
          <w:ilvl w:val="0"/>
          <w:numId w:val="1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3F23B3" w:rsidRDefault="0086044F">
      <w:pPr>
        <w:pBdr>
          <w:top w:val="nil"/>
          <w:left w:val="nil"/>
          <w:bottom w:val="nil"/>
          <w:right w:val="nil"/>
          <w:between w:val="nil"/>
        </w:pBdr>
        <w:ind w:left="112" w:right="174" w:firstLine="427"/>
        <w:jc w:val="both"/>
        <w:rPr>
          <w:color w:val="000000"/>
          <w:sz w:val="24"/>
          <w:szCs w:val="24"/>
        </w:rPr>
      </w:pPr>
      <w:r>
        <w:rPr>
          <w:color w:val="000000"/>
          <w:sz w:val="24"/>
          <w:szCs w:val="24"/>
        </w:rPr>
        <w:t>Чл. 1</w:t>
      </w:r>
      <w:r>
        <w:rPr>
          <w:sz w:val="24"/>
          <w:szCs w:val="24"/>
        </w:rPr>
        <w:t>6</w:t>
      </w:r>
      <w:r>
        <w:rPr>
          <w:color w:val="000000"/>
          <w:sz w:val="24"/>
          <w:szCs w:val="24"/>
        </w:rPr>
        <w:t>.</w:t>
      </w:r>
      <w:r>
        <w:rPr>
          <w:sz w:val="24"/>
          <w:szCs w:val="24"/>
        </w:rPr>
        <w:t xml:space="preserve">(1) </w:t>
      </w:r>
      <w:r>
        <w:rPr>
          <w:color w:val="000000"/>
          <w:sz w:val="24"/>
          <w:szCs w:val="24"/>
        </w:rPr>
        <w:t>Настоящият Договор може да бъде изменян или допълван от Страните при условията на чл. 10, ал.2 от</w:t>
      </w:r>
      <w:r>
        <w:rPr>
          <w:sz w:val="24"/>
          <w:szCs w:val="24"/>
        </w:rPr>
        <w:t xml:space="preserve"> ПМС 160.</w:t>
      </w:r>
    </w:p>
    <w:p w:rsidR="003F23B3" w:rsidRDefault="003F23B3">
      <w:pPr>
        <w:pBdr>
          <w:top w:val="nil"/>
          <w:left w:val="nil"/>
          <w:bottom w:val="nil"/>
          <w:right w:val="nil"/>
          <w:between w:val="nil"/>
        </w:pBdr>
        <w:spacing w:before="5"/>
        <w:rPr>
          <w:color w:val="000000"/>
          <w:sz w:val="13"/>
          <w:szCs w:val="13"/>
          <w:highlight w:val="yellow"/>
        </w:rPr>
      </w:pPr>
    </w:p>
    <w:p w:rsidR="003F23B3" w:rsidRDefault="003F23B3">
      <w:pPr>
        <w:pStyle w:val="Heading1"/>
        <w:tabs>
          <w:tab w:val="left" w:pos="3822"/>
        </w:tabs>
        <w:spacing w:before="90"/>
        <w:ind w:left="3364"/>
      </w:pPr>
      <w:bookmarkStart w:id="3" w:name="_heading=h.gjdgxs" w:colFirst="0" w:colLast="0"/>
      <w:bookmarkEnd w:id="3"/>
    </w:p>
    <w:p w:rsidR="003F23B3" w:rsidRDefault="0086044F">
      <w:pPr>
        <w:pStyle w:val="Heading1"/>
        <w:tabs>
          <w:tab w:val="left" w:pos="3822"/>
        </w:tabs>
        <w:spacing w:before="90"/>
        <w:ind w:left="720"/>
        <w:jc w:val="center"/>
      </w:pPr>
      <w:r>
        <w:t>Х. НЕПРЕОДОЛИМА СИЛА</w:t>
      </w:r>
    </w:p>
    <w:p w:rsidR="003F23B3" w:rsidRDefault="0086044F">
      <w:pPr>
        <w:pBdr>
          <w:top w:val="nil"/>
          <w:left w:val="nil"/>
          <w:bottom w:val="nil"/>
          <w:right w:val="nil"/>
          <w:between w:val="nil"/>
        </w:pBdr>
        <w:spacing w:before="116"/>
        <w:ind w:left="112" w:right="172" w:firstLine="427"/>
        <w:jc w:val="both"/>
        <w:rPr>
          <w:color w:val="000000"/>
          <w:sz w:val="24"/>
          <w:szCs w:val="24"/>
        </w:rPr>
      </w:pPr>
      <w:r>
        <w:rPr>
          <w:color w:val="000000"/>
          <w:sz w:val="24"/>
          <w:szCs w:val="24"/>
        </w:rPr>
        <w:t>Чл. 1</w:t>
      </w:r>
      <w:r>
        <w:rPr>
          <w:sz w:val="24"/>
          <w:szCs w:val="24"/>
        </w:rPr>
        <w:t>7</w:t>
      </w:r>
      <w:r>
        <w:rPr>
          <w:color w:val="000000"/>
          <w:sz w:val="24"/>
          <w:szCs w:val="24"/>
        </w:rPr>
        <w:t xml:space="preserve">.(1) Страните се освобождават от отговорност за неизпълнение на задълженията си, когато невъзможността за изпълнение се </w:t>
      </w:r>
      <w:r>
        <w:rPr>
          <w:color w:val="000000"/>
          <w:sz w:val="24"/>
          <w:szCs w:val="24"/>
        </w:rPr>
        <w:t>дължи на непреодолима сила. Състоянието на непреодолима сила се доказва по официалния за страната ред. Никоя от Страните не може да се позовава на непреодолима сила, ако е била в забава преди настъпването на непреодолимата сила, както и когато не е информи</w:t>
      </w:r>
      <w:r>
        <w:rPr>
          <w:color w:val="000000"/>
          <w:sz w:val="24"/>
          <w:szCs w:val="24"/>
        </w:rPr>
        <w:t>рала другата Страна за възникването на непреодолима сила.</w:t>
      </w:r>
    </w:p>
    <w:p w:rsidR="003F23B3" w:rsidRDefault="0086044F">
      <w:pPr>
        <w:numPr>
          <w:ilvl w:val="0"/>
          <w:numId w:val="20"/>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3F23B3" w:rsidRDefault="0086044F">
      <w:pPr>
        <w:numPr>
          <w:ilvl w:val="0"/>
          <w:numId w:val="20"/>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w:t>
      </w:r>
      <w:r>
        <w:rPr>
          <w:color w:val="000000"/>
          <w:sz w:val="24"/>
          <w:szCs w:val="24"/>
        </w:rPr>
        <w:t>долимата сила, изпълнението на задължението се спира.</w:t>
      </w:r>
    </w:p>
    <w:p w:rsidR="003F23B3" w:rsidRDefault="0086044F">
      <w:pPr>
        <w:numPr>
          <w:ilvl w:val="0"/>
          <w:numId w:val="20"/>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F23B3" w:rsidRDefault="003F23B3">
      <w:pPr>
        <w:pBdr>
          <w:top w:val="nil"/>
          <w:left w:val="nil"/>
          <w:bottom w:val="nil"/>
          <w:right w:val="nil"/>
          <w:between w:val="nil"/>
        </w:pBdr>
        <w:tabs>
          <w:tab w:val="left" w:pos="925"/>
        </w:tabs>
        <w:ind w:left="112" w:right="175"/>
        <w:jc w:val="both"/>
        <w:rPr>
          <w:sz w:val="24"/>
          <w:szCs w:val="24"/>
        </w:rPr>
      </w:pP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tabs>
          <w:tab w:val="left" w:pos="3875"/>
        </w:tabs>
        <w:ind w:left="720"/>
        <w:jc w:val="center"/>
      </w:pPr>
      <w:r>
        <w:t>ХI. КОНФИДЕНЦИАЛНОСТ</w:t>
      </w:r>
    </w:p>
    <w:p w:rsidR="003F23B3" w:rsidRDefault="0086044F">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w:t>
      </w:r>
      <w:r>
        <w:rPr>
          <w:sz w:val="24"/>
          <w:szCs w:val="24"/>
        </w:rPr>
        <w:t>18</w:t>
      </w:r>
      <w:r>
        <w:rPr>
          <w:color w:val="000000"/>
          <w:sz w:val="24"/>
          <w:szCs w:val="24"/>
        </w:rPr>
        <w:t>.(1)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w:t>
      </w:r>
      <w:r>
        <w:rPr>
          <w:color w:val="000000"/>
          <w:sz w:val="24"/>
          <w:szCs w:val="24"/>
        </w:rPr>
        <w:t>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3F23B3" w:rsidRDefault="003F23B3">
      <w:pPr>
        <w:pBdr>
          <w:top w:val="nil"/>
          <w:left w:val="nil"/>
          <w:bottom w:val="nil"/>
          <w:right w:val="nil"/>
          <w:between w:val="nil"/>
        </w:pBdr>
        <w:spacing w:before="6"/>
        <w:rPr>
          <w:color w:val="000000"/>
          <w:sz w:val="13"/>
          <w:szCs w:val="13"/>
          <w:highlight w:val="yellow"/>
        </w:rPr>
      </w:pPr>
    </w:p>
    <w:p w:rsidR="003F23B3" w:rsidRDefault="0086044F">
      <w:pPr>
        <w:pStyle w:val="Heading1"/>
        <w:tabs>
          <w:tab w:val="left" w:pos="3460"/>
        </w:tabs>
        <w:spacing w:before="90"/>
        <w:ind w:left="720"/>
        <w:jc w:val="center"/>
      </w:pPr>
      <w:r>
        <w:t>XII. ДОПЪЛНИТЕЛНИ РАЗПОРЕДБИ</w:t>
      </w:r>
    </w:p>
    <w:p w:rsidR="003F23B3" w:rsidRDefault="0086044F">
      <w:pPr>
        <w:pBdr>
          <w:top w:val="nil"/>
          <w:left w:val="nil"/>
          <w:bottom w:val="nil"/>
          <w:right w:val="nil"/>
          <w:between w:val="nil"/>
        </w:pBdr>
        <w:spacing w:before="115"/>
        <w:ind w:left="112" w:firstLine="427"/>
        <w:rPr>
          <w:color w:val="000000"/>
          <w:sz w:val="24"/>
          <w:szCs w:val="24"/>
        </w:rPr>
      </w:pPr>
      <w:r>
        <w:rPr>
          <w:color w:val="000000"/>
          <w:sz w:val="24"/>
          <w:szCs w:val="24"/>
        </w:rPr>
        <w:lastRenderedPageBreak/>
        <w:t xml:space="preserve">Чл. </w:t>
      </w:r>
      <w:r>
        <w:rPr>
          <w:sz w:val="24"/>
          <w:szCs w:val="24"/>
        </w:rPr>
        <w:t>19</w:t>
      </w:r>
      <w:r>
        <w:rPr>
          <w:color w:val="000000"/>
          <w:sz w:val="24"/>
          <w:szCs w:val="24"/>
        </w:rPr>
        <w:t>.</w:t>
      </w:r>
      <w:r>
        <w:rPr>
          <w:sz w:val="24"/>
          <w:szCs w:val="24"/>
        </w:rPr>
        <w:t xml:space="preserve">(1) </w:t>
      </w:r>
      <w:r>
        <w:rPr>
          <w:color w:val="000000"/>
          <w:sz w:val="24"/>
          <w:szCs w:val="24"/>
        </w:rPr>
        <w:t>За всички неуредени в настоящия Договор въпроси се прилага действащото българско законодателство.</w:t>
      </w:r>
    </w:p>
    <w:p w:rsidR="003F23B3" w:rsidRDefault="0086044F">
      <w:pPr>
        <w:pBdr>
          <w:top w:val="nil"/>
          <w:left w:val="nil"/>
          <w:bottom w:val="nil"/>
          <w:right w:val="nil"/>
          <w:between w:val="nil"/>
        </w:pBdr>
        <w:ind w:left="112" w:firstLine="427"/>
        <w:rPr>
          <w:color w:val="000000"/>
          <w:sz w:val="24"/>
          <w:szCs w:val="24"/>
        </w:rPr>
      </w:pPr>
      <w:r>
        <w:rPr>
          <w:color w:val="000000"/>
          <w:sz w:val="24"/>
          <w:szCs w:val="24"/>
        </w:rPr>
        <w:t xml:space="preserve">Чл. </w:t>
      </w:r>
      <w:r>
        <w:rPr>
          <w:sz w:val="24"/>
          <w:szCs w:val="24"/>
        </w:rPr>
        <w:t>20</w:t>
      </w:r>
      <w:r>
        <w:rPr>
          <w:color w:val="000000"/>
          <w:sz w:val="24"/>
          <w:szCs w:val="24"/>
        </w:rPr>
        <w:t xml:space="preserve">.(1) </w:t>
      </w:r>
      <w:r>
        <w:rPr>
          <w:sz w:val="24"/>
          <w:szCs w:val="24"/>
        </w:rPr>
        <w:t>П</w:t>
      </w:r>
      <w:r>
        <w:rPr>
          <w:color w:val="000000"/>
          <w:sz w:val="24"/>
          <w:szCs w:val="24"/>
        </w:rPr>
        <w:t>редставители на Страните, които могат да приемат и правят изявления по изпълнението на настоящия Договор са:</w:t>
      </w:r>
    </w:p>
    <w:p w:rsidR="003F23B3" w:rsidRDefault="0086044F">
      <w:pPr>
        <w:pBdr>
          <w:top w:val="nil"/>
          <w:left w:val="nil"/>
          <w:bottom w:val="nil"/>
          <w:right w:val="nil"/>
          <w:between w:val="nil"/>
        </w:pBdr>
        <w:ind w:left="540" w:right="1783"/>
        <w:rPr>
          <w:color w:val="000000"/>
          <w:sz w:val="24"/>
          <w:szCs w:val="24"/>
        </w:rPr>
      </w:pPr>
      <w:r>
        <w:rPr>
          <w:color w:val="000000"/>
          <w:sz w:val="24"/>
          <w:szCs w:val="24"/>
        </w:rPr>
        <w:t>Валидни адреси за кореспонденция и лица за контакти между страните са: ЗА ВЪЗЛОЖИТЕЛЯ:</w:t>
      </w:r>
    </w:p>
    <w:p w:rsidR="003F23B3" w:rsidRDefault="0086044F">
      <w:pPr>
        <w:pBdr>
          <w:top w:val="nil"/>
          <w:left w:val="nil"/>
          <w:bottom w:val="nil"/>
          <w:right w:val="nil"/>
          <w:between w:val="nil"/>
        </w:pBdr>
        <w:tabs>
          <w:tab w:val="left" w:pos="5494"/>
        </w:tabs>
        <w:ind w:left="540" w:right="4551"/>
        <w:rPr>
          <w:color w:val="000000"/>
          <w:sz w:val="24"/>
          <w:szCs w:val="24"/>
        </w:rPr>
      </w:pPr>
      <w:r>
        <w:rPr>
          <w:color w:val="000000"/>
          <w:sz w:val="24"/>
          <w:szCs w:val="24"/>
        </w:rPr>
        <w:t>Адрес: ..;</w:t>
      </w:r>
    </w:p>
    <w:p w:rsidR="003F23B3" w:rsidRDefault="0086044F">
      <w:pPr>
        <w:pBdr>
          <w:top w:val="nil"/>
          <w:left w:val="nil"/>
          <w:bottom w:val="nil"/>
          <w:right w:val="nil"/>
          <w:between w:val="nil"/>
        </w:pBdr>
        <w:tabs>
          <w:tab w:val="left" w:pos="5494"/>
        </w:tabs>
        <w:ind w:left="540" w:right="4551"/>
        <w:rPr>
          <w:color w:val="000000"/>
          <w:sz w:val="24"/>
          <w:szCs w:val="24"/>
        </w:rPr>
      </w:pPr>
      <w:r>
        <w:rPr>
          <w:color w:val="000000"/>
          <w:sz w:val="24"/>
          <w:szCs w:val="24"/>
        </w:rPr>
        <w:t xml:space="preserve"> Координатор по договора</w:t>
      </w:r>
      <w:r>
        <w:rPr>
          <w:color w:val="000000"/>
          <w:sz w:val="24"/>
          <w:szCs w:val="24"/>
        </w:rPr>
        <w:tab/>
        <w:t>;</w:t>
      </w:r>
    </w:p>
    <w:p w:rsidR="003F23B3" w:rsidRDefault="0086044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3F23B3" w:rsidRDefault="0086044F">
      <w:pPr>
        <w:pBdr>
          <w:top w:val="nil"/>
          <w:left w:val="nil"/>
          <w:bottom w:val="nil"/>
          <w:right w:val="nil"/>
          <w:between w:val="nil"/>
        </w:pBdr>
        <w:ind w:left="540"/>
        <w:rPr>
          <w:color w:val="000000"/>
          <w:sz w:val="24"/>
          <w:szCs w:val="24"/>
        </w:rPr>
      </w:pPr>
      <w:r>
        <w:rPr>
          <w:color w:val="000000"/>
          <w:sz w:val="24"/>
          <w:szCs w:val="24"/>
        </w:rPr>
        <w:t>Ел. поща: ………………………..............................</w:t>
      </w:r>
    </w:p>
    <w:p w:rsidR="003F23B3" w:rsidRDefault="003F23B3">
      <w:pPr>
        <w:pBdr>
          <w:top w:val="nil"/>
          <w:left w:val="nil"/>
          <w:bottom w:val="nil"/>
          <w:right w:val="nil"/>
          <w:between w:val="nil"/>
        </w:pBdr>
        <w:spacing w:before="9"/>
        <w:rPr>
          <w:color w:val="000000"/>
          <w:sz w:val="23"/>
          <w:szCs w:val="23"/>
        </w:rPr>
      </w:pPr>
    </w:p>
    <w:p w:rsidR="003F23B3" w:rsidRDefault="0086044F">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3F23B3" w:rsidRDefault="0086044F">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3F23B3" w:rsidRDefault="0086044F">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3F23B3" w:rsidRDefault="0086044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3F23B3" w:rsidRDefault="0086044F">
      <w:pPr>
        <w:pBdr>
          <w:top w:val="nil"/>
          <w:left w:val="nil"/>
          <w:bottom w:val="nil"/>
          <w:right w:val="nil"/>
          <w:between w:val="nil"/>
        </w:pBdr>
        <w:ind w:left="540"/>
        <w:rPr>
          <w:color w:val="000000"/>
          <w:sz w:val="24"/>
          <w:szCs w:val="24"/>
        </w:rPr>
      </w:pPr>
      <w:r>
        <w:rPr>
          <w:color w:val="000000"/>
          <w:sz w:val="24"/>
          <w:szCs w:val="24"/>
        </w:rPr>
        <w:t>Ел. поща: ………………………..............................</w:t>
      </w:r>
    </w:p>
    <w:p w:rsidR="003F23B3" w:rsidRDefault="0086044F">
      <w:pPr>
        <w:numPr>
          <w:ilvl w:val="0"/>
          <w:numId w:val="19"/>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F23B3" w:rsidRDefault="0086044F">
      <w:pPr>
        <w:numPr>
          <w:ilvl w:val="0"/>
          <w:numId w:val="19"/>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F23B3" w:rsidRDefault="0086044F">
      <w:pPr>
        <w:numPr>
          <w:ilvl w:val="0"/>
          <w:numId w:val="19"/>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Официална кореспонденция между Страните се разменя на посочените в настоящия Договор адреси на уп</w:t>
      </w:r>
      <w:r>
        <w:rPr>
          <w:color w:val="000000"/>
          <w:sz w:val="24"/>
          <w:szCs w:val="24"/>
        </w:rPr>
        <w:t xml:space="preserve">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се считат за валидно изпратени и получени от другата </w:t>
      </w:r>
      <w:r>
        <w:rPr>
          <w:color w:val="000000"/>
          <w:sz w:val="24"/>
          <w:szCs w:val="24"/>
        </w:rPr>
        <w:t>Страна.</w:t>
      </w:r>
    </w:p>
    <w:p w:rsidR="003F23B3" w:rsidRDefault="0086044F">
      <w:pPr>
        <w:numPr>
          <w:ilvl w:val="0"/>
          <w:numId w:val="19"/>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w:t>
      </w:r>
      <w:r>
        <w:rPr>
          <w:color w:val="000000"/>
          <w:sz w:val="24"/>
          <w:szCs w:val="24"/>
        </w:rPr>
        <w:t>ли по електронната поща на страните, подписани с електронен подпис.</w:t>
      </w:r>
    </w:p>
    <w:p w:rsidR="003F23B3" w:rsidRDefault="0086044F">
      <w:pPr>
        <w:pBdr>
          <w:top w:val="nil"/>
          <w:left w:val="nil"/>
          <w:bottom w:val="nil"/>
          <w:right w:val="nil"/>
          <w:between w:val="nil"/>
        </w:pBdr>
        <w:ind w:left="112" w:right="172" w:firstLine="427"/>
        <w:jc w:val="both"/>
        <w:rPr>
          <w:color w:val="000000"/>
          <w:sz w:val="24"/>
          <w:szCs w:val="24"/>
        </w:rPr>
      </w:pPr>
      <w:r>
        <w:rPr>
          <w:color w:val="000000"/>
          <w:sz w:val="24"/>
          <w:szCs w:val="24"/>
        </w:rPr>
        <w:t xml:space="preserve">Чл. </w:t>
      </w:r>
      <w:r>
        <w:rPr>
          <w:sz w:val="24"/>
          <w:szCs w:val="24"/>
        </w:rPr>
        <w:t>21</w:t>
      </w:r>
      <w:r>
        <w:rPr>
          <w:color w:val="000000"/>
          <w:sz w:val="24"/>
          <w:szCs w:val="24"/>
        </w:rPr>
        <w:t>.</w:t>
      </w:r>
      <w:r>
        <w:rPr>
          <w:sz w:val="24"/>
          <w:szCs w:val="24"/>
        </w:rPr>
        <w:t>(1)</w:t>
      </w:r>
      <w:r>
        <w:rPr>
          <w:color w:val="000000"/>
          <w:sz w:val="24"/>
          <w:szCs w:val="24"/>
        </w:rPr>
        <w:t xml:space="preserve"> ИЗПЪЛНИТЕЛЯТ няма право да прехвърля своите права или задължения по настоящия Договор на трети лица, освен в случаите предвидени императивните норми на българското законодателство.</w:t>
      </w:r>
    </w:p>
    <w:p w:rsidR="003F23B3" w:rsidRDefault="0086044F">
      <w:pPr>
        <w:pBdr>
          <w:top w:val="nil"/>
          <w:left w:val="nil"/>
          <w:bottom w:val="nil"/>
          <w:right w:val="nil"/>
          <w:between w:val="nil"/>
        </w:pBdr>
        <w:ind w:left="112" w:right="172" w:firstLine="427"/>
        <w:jc w:val="both"/>
        <w:rPr>
          <w:color w:val="000000"/>
          <w:sz w:val="24"/>
          <w:szCs w:val="24"/>
        </w:rPr>
      </w:pPr>
      <w:r>
        <w:rPr>
          <w:color w:val="000000"/>
          <w:sz w:val="24"/>
          <w:szCs w:val="24"/>
        </w:rPr>
        <w:t>Чл. 2</w:t>
      </w:r>
      <w:r>
        <w:rPr>
          <w:sz w:val="24"/>
          <w:szCs w:val="24"/>
        </w:rPr>
        <w:t>2</w:t>
      </w:r>
      <w:r>
        <w:rPr>
          <w:color w:val="000000"/>
          <w:sz w:val="24"/>
          <w:szCs w:val="24"/>
        </w:rPr>
        <w:t>.(1) Всички спорове, породени от този Договор или отнасящи се до нег</w:t>
      </w:r>
      <w:r>
        <w:rPr>
          <w:color w:val="000000"/>
          <w:sz w:val="24"/>
          <w:szCs w:val="24"/>
        </w:rPr>
        <w:t>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w:t>
      </w:r>
      <w:r>
        <w:rPr>
          <w:color w:val="000000"/>
          <w:sz w:val="24"/>
          <w:szCs w:val="24"/>
        </w:rPr>
        <w:t>вори.</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 xml:space="preserve">(2)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w:t>
      </w:r>
      <w:r>
        <w:rPr>
          <w:color w:val="000000"/>
          <w:sz w:val="24"/>
          <w:szCs w:val="24"/>
        </w:rPr>
        <w:t>бъдат отнасяни за разглеждане и решаване от компетентния съд на Република България по реда на ГПК.</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Чл. 2</w:t>
      </w:r>
      <w:r>
        <w:rPr>
          <w:sz w:val="24"/>
          <w:szCs w:val="24"/>
        </w:rPr>
        <w:t>3</w:t>
      </w:r>
      <w:r>
        <w:rPr>
          <w:color w:val="000000"/>
          <w:sz w:val="24"/>
          <w:szCs w:val="24"/>
        </w:rPr>
        <w:t>.</w:t>
      </w:r>
      <w:r>
        <w:rPr>
          <w:sz w:val="24"/>
          <w:szCs w:val="24"/>
        </w:rPr>
        <w:t>(1)</w:t>
      </w:r>
      <w:r>
        <w:rPr>
          <w:color w:val="000000"/>
          <w:sz w:val="24"/>
          <w:szCs w:val="24"/>
        </w:rPr>
        <w:t xml:space="preserve">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3F23B3" w:rsidRDefault="0086044F">
      <w:pPr>
        <w:pBdr>
          <w:top w:val="nil"/>
          <w:left w:val="nil"/>
          <w:bottom w:val="nil"/>
          <w:right w:val="nil"/>
          <w:between w:val="nil"/>
        </w:pBdr>
        <w:spacing w:before="1"/>
        <w:ind w:left="540"/>
        <w:rPr>
          <w:color w:val="000000"/>
          <w:sz w:val="24"/>
          <w:szCs w:val="24"/>
        </w:rPr>
      </w:pPr>
      <w:r>
        <w:rPr>
          <w:color w:val="000000"/>
          <w:sz w:val="24"/>
          <w:szCs w:val="24"/>
        </w:rPr>
        <w:t>Чл. 2</w:t>
      </w:r>
      <w:r>
        <w:rPr>
          <w:sz w:val="24"/>
          <w:szCs w:val="24"/>
        </w:rPr>
        <w:t>4</w:t>
      </w:r>
      <w:r>
        <w:rPr>
          <w:color w:val="000000"/>
          <w:sz w:val="24"/>
          <w:szCs w:val="24"/>
        </w:rPr>
        <w:t>.</w:t>
      </w:r>
      <w:r>
        <w:rPr>
          <w:sz w:val="24"/>
          <w:szCs w:val="24"/>
        </w:rPr>
        <w:t>(1)</w:t>
      </w:r>
      <w:r>
        <w:rPr>
          <w:color w:val="000000"/>
          <w:sz w:val="24"/>
          <w:szCs w:val="24"/>
        </w:rPr>
        <w:t xml:space="preserve"> При подписването на настоящия Договор се представиха следните документи: </w:t>
      </w:r>
    </w:p>
    <w:p w:rsidR="003F23B3" w:rsidRDefault="0086044F">
      <w:pPr>
        <w:pBdr>
          <w:top w:val="nil"/>
          <w:left w:val="nil"/>
          <w:bottom w:val="nil"/>
          <w:right w:val="nil"/>
          <w:between w:val="nil"/>
        </w:pBdr>
        <w:spacing w:before="1"/>
        <w:ind w:left="540"/>
        <w:rPr>
          <w:color w:val="000000"/>
          <w:sz w:val="24"/>
          <w:szCs w:val="24"/>
        </w:rPr>
      </w:pPr>
      <w:r>
        <w:rPr>
          <w:color w:val="000000"/>
          <w:sz w:val="24"/>
          <w:szCs w:val="24"/>
        </w:rPr>
        <w:t>Неразделна част от настоящия Договор са следните приложения:</w:t>
      </w:r>
    </w:p>
    <w:p w:rsidR="003F23B3" w:rsidRDefault="0086044F">
      <w:pPr>
        <w:numPr>
          <w:ilvl w:val="0"/>
          <w:numId w:val="18"/>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 1 – Техническа спецификация на Възложителя;</w:t>
      </w:r>
    </w:p>
    <w:p w:rsidR="003F23B3" w:rsidRDefault="0086044F">
      <w:pPr>
        <w:numPr>
          <w:ilvl w:val="0"/>
          <w:numId w:val="18"/>
        </w:numPr>
        <w:pBdr>
          <w:top w:val="nil"/>
          <w:left w:val="nil"/>
          <w:bottom w:val="nil"/>
          <w:right w:val="nil"/>
          <w:between w:val="nil"/>
        </w:pBdr>
        <w:tabs>
          <w:tab w:val="left" w:pos="781"/>
        </w:tabs>
        <w:ind w:hanging="241"/>
        <w:jc w:val="both"/>
        <w:rPr>
          <w:color w:val="000000"/>
          <w:sz w:val="24"/>
          <w:szCs w:val="24"/>
        </w:rPr>
      </w:pPr>
      <w:r>
        <w:rPr>
          <w:color w:val="000000"/>
          <w:sz w:val="24"/>
          <w:szCs w:val="24"/>
        </w:rPr>
        <w:lastRenderedPageBreak/>
        <w:t>Приложение № 2 – Техническо и Ценово предложение на Изпълнителя;</w:t>
      </w:r>
    </w:p>
    <w:p w:rsidR="003F23B3" w:rsidRDefault="0086044F">
      <w:pPr>
        <w:numPr>
          <w:ilvl w:val="0"/>
          <w:numId w:val="18"/>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Приложение №3 – Приемо-предавателен протокол за доставка.</w:t>
      </w:r>
    </w:p>
    <w:p w:rsidR="003F23B3" w:rsidRDefault="003F23B3">
      <w:pPr>
        <w:pBdr>
          <w:top w:val="nil"/>
          <w:left w:val="nil"/>
          <w:bottom w:val="nil"/>
          <w:right w:val="nil"/>
          <w:between w:val="nil"/>
        </w:pBdr>
        <w:spacing w:before="5"/>
        <w:rPr>
          <w:color w:val="000000"/>
          <w:sz w:val="11"/>
          <w:szCs w:val="11"/>
        </w:rPr>
      </w:pPr>
    </w:p>
    <w:p w:rsidR="003F23B3" w:rsidRDefault="0086044F">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за Възложителя и 1 (един) за Изпълнителя.</w:t>
      </w:r>
    </w:p>
    <w:p w:rsidR="003F23B3" w:rsidRDefault="003F23B3">
      <w:pPr>
        <w:pBdr>
          <w:top w:val="nil"/>
          <w:left w:val="nil"/>
          <w:bottom w:val="nil"/>
          <w:right w:val="nil"/>
          <w:between w:val="nil"/>
        </w:pBdr>
        <w:rPr>
          <w:color w:val="000000"/>
          <w:sz w:val="26"/>
          <w:szCs w:val="26"/>
        </w:rPr>
      </w:pPr>
    </w:p>
    <w:p w:rsidR="003F23B3" w:rsidRDefault="003F23B3">
      <w:pPr>
        <w:pBdr>
          <w:top w:val="nil"/>
          <w:left w:val="nil"/>
          <w:bottom w:val="nil"/>
          <w:right w:val="nil"/>
          <w:between w:val="nil"/>
        </w:pBdr>
        <w:rPr>
          <w:color w:val="000000"/>
          <w:sz w:val="26"/>
          <w:szCs w:val="26"/>
        </w:rPr>
      </w:pPr>
    </w:p>
    <w:p w:rsidR="003F23B3" w:rsidRDefault="003F23B3">
      <w:pPr>
        <w:pBdr>
          <w:top w:val="nil"/>
          <w:left w:val="nil"/>
          <w:bottom w:val="nil"/>
          <w:right w:val="nil"/>
          <w:between w:val="nil"/>
        </w:pBdr>
        <w:spacing w:before="8"/>
        <w:rPr>
          <w:color w:val="000000"/>
          <w:sz w:val="36"/>
          <w:szCs w:val="36"/>
        </w:rPr>
      </w:pPr>
    </w:p>
    <w:p w:rsidR="003F23B3" w:rsidRDefault="0086044F">
      <w:pPr>
        <w:tabs>
          <w:tab w:val="left" w:pos="5888"/>
        </w:tabs>
        <w:spacing w:line="252" w:lineRule="auto"/>
        <w:ind w:left="112"/>
        <w:rPr>
          <w:b/>
        </w:rPr>
      </w:pPr>
      <w:r>
        <w:rPr>
          <w:b/>
        </w:rPr>
        <w:t>ЗА ВЪЗЛОЖИТЕЛЯ:………………                       ЗА ИЗПЪЛНИТЕЛЯ: ………………</w:t>
      </w:r>
    </w:p>
    <w:p w:rsidR="003F23B3" w:rsidRDefault="0086044F">
      <w:pPr>
        <w:tabs>
          <w:tab w:val="left" w:pos="5902"/>
        </w:tabs>
        <w:spacing w:line="242" w:lineRule="auto"/>
        <w:ind w:left="112" w:right="2932"/>
        <w:rPr>
          <w:b/>
        </w:rPr>
      </w:pPr>
      <w:r>
        <w:rPr>
          <w:b/>
        </w:rPr>
        <w:t>ДОЦ. Д-Р КРАСИМИР НЕДЯЛКОВ                     УПРАВИТЕЛ ПРЕЗИДЕНТ</w:t>
      </w:r>
    </w:p>
    <w:sectPr w:rsidR="003F23B3">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6044F">
      <w:r>
        <w:separator/>
      </w:r>
    </w:p>
  </w:endnote>
  <w:endnote w:type="continuationSeparator" w:id="0">
    <w:p w:rsidR="00000000" w:rsidRDefault="00860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barU">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w:t>
    </w:r>
    <w:r>
      <w:rPr>
        <w:i/>
        <w:color w:val="000000"/>
        <w:sz w:val="18"/>
        <w:szCs w:val="18"/>
      </w:rPr>
      <w:t>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3F23B3" w:rsidRDefault="003F23B3">
    <w:pPr>
      <w:pBdr>
        <w:top w:val="nil"/>
        <w:left w:val="nil"/>
        <w:bottom w:val="nil"/>
        <w:right w:val="nil"/>
        <w:between w:val="nil"/>
      </w:pBdr>
      <w:tabs>
        <w:tab w:val="center" w:pos="4680"/>
        <w:tab w:val="right" w:pos="9360"/>
      </w:tabs>
      <w:rPr>
        <w:color w:val="000000"/>
      </w:rPr>
    </w:pPr>
  </w:p>
  <w:p w:rsidR="003F23B3" w:rsidRDefault="003F23B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 xml:space="preserve">Проектът </w:t>
    </w:r>
    <w:r>
      <w:rPr>
        <w:i/>
        <w:color w:val="000000"/>
        <w:sz w:val="18"/>
        <w:szCs w:val="18"/>
      </w:rPr>
      <w:t>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3F23B3" w:rsidRDefault="003F23B3">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6044F">
      <w:r>
        <w:separator/>
      </w:r>
    </w:p>
  </w:footnote>
  <w:footnote w:type="continuationSeparator" w:id="0">
    <w:p w:rsidR="00000000" w:rsidRDefault="00860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nil"/>
        <w:left w:val="nil"/>
        <w:bottom w:val="nil"/>
        <w:right w:val="nil"/>
        <w:between w:val="nil"/>
      </w:pBdr>
      <w:tabs>
        <w:tab w:val="center" w:pos="4680"/>
        <w:tab w:val="right" w:pos="9360"/>
      </w:tabs>
      <w:rPr>
        <w:color w:val="000000"/>
      </w:rPr>
    </w:pPr>
    <w:r>
      <w:rPr>
        <w:noProof/>
        <w:color w:val="000000"/>
        <w:lang w:val="en-US"/>
      </w:rPr>
      <w:drawing>
        <wp:inline distT="0" distB="0" distL="0" distR="0">
          <wp:extent cx="2261870" cy="633730"/>
          <wp:effectExtent l="0" t="0" r="0" b="0"/>
          <wp:docPr id="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color w:val="000000"/>
      </w:rPr>
      <w:tab/>
    </w:r>
    <w:r>
      <w:rPr>
        <w:color w:val="000000"/>
      </w:rPr>
      <w:t xml:space="preserve">                                      </w:t>
    </w:r>
    <w:r>
      <w:rPr>
        <w:noProof/>
        <w:color w:val="000000"/>
        <w:lang w:val="en-US"/>
      </w:rPr>
      <w:drawing>
        <wp:inline distT="0" distB="0" distL="0" distR="0">
          <wp:extent cx="2341245" cy="810895"/>
          <wp:effectExtent l="0" t="0" r="0" b="0"/>
          <wp:docPr id="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41245" cy="81089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nil"/>
        <w:left w:val="nil"/>
        <w:bottom w:val="nil"/>
        <w:right w:val="nil"/>
        <w:between w:val="nil"/>
      </w:pBdr>
      <w:spacing w:line="14" w:lineRule="auto"/>
      <w:ind w:left="5760" w:firstLine="720"/>
      <w:rPr>
        <w:color w:val="000000"/>
        <w:sz w:val="20"/>
        <w:szCs w:val="20"/>
      </w:rPr>
    </w:pPr>
    <w:r>
      <w:rPr>
        <w:noProof/>
        <w:color w:val="000000"/>
        <w:sz w:val="24"/>
        <w:szCs w:val="24"/>
        <w:lang w:val="en-US"/>
      </w:rPr>
      <w:drawing>
        <wp:anchor distT="0" distB="0" distL="0" distR="0" simplePos="0" relativeHeight="251658240" behindDoc="1" locked="0" layoutInCell="1" hidden="0" allowOverlap="1">
          <wp:simplePos x="0" y="0"/>
          <wp:positionH relativeFrom="page">
            <wp:posOffset>647700</wp:posOffset>
          </wp:positionH>
          <wp:positionV relativeFrom="page">
            <wp:posOffset>791210</wp:posOffset>
          </wp:positionV>
          <wp:extent cx="2261870" cy="633729"/>
          <wp:effectExtent l="0" t="0" r="0" b="0"/>
          <wp:wrapNone/>
          <wp:docPr id="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261870" cy="633729"/>
                  </a:xfrm>
                  <a:prstGeom prst="rect">
                    <a:avLst/>
                  </a:prstGeom>
                  <a:ln/>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noProof/>
        <w:color w:val="000000"/>
        <w:sz w:val="20"/>
        <w:szCs w:val="20"/>
        <w:lang w:val="en-US"/>
      </w:rPr>
      <w:drawing>
        <wp:inline distT="0" distB="0" distL="0" distR="0">
          <wp:extent cx="2243455" cy="737870"/>
          <wp:effectExtent l="0" t="0" r="0" b="0"/>
          <wp:docPr id="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243455" cy="737870"/>
                  </a:xfrm>
                  <a:prstGeom prst="rect">
                    <a:avLst/>
                  </a:prstGeom>
                  <a:ln/>
                </pic:spPr>
              </pic:pic>
            </a:graphicData>
          </a:graphic>
        </wp:inline>
      </w:drawing>
    </w:r>
    <w:r>
      <w:rPr>
        <w:color w:val="000000"/>
        <w:sz w:val="20"/>
        <w:szCs w:val="20"/>
      </w:rPr>
      <w:tab/>
      <w:t xml:space="preserve">                         </w:t>
    </w:r>
    <w:r>
      <w:rPr>
        <w:color w:val="000000"/>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86C"/>
    <w:multiLevelType w:val="multilevel"/>
    <w:tmpl w:val="CF7C5674"/>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abstractNum w:abstractNumId="1" w15:restartNumberingAfterBreak="0">
    <w:nsid w:val="08252F48"/>
    <w:multiLevelType w:val="multilevel"/>
    <w:tmpl w:val="4A040EF4"/>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2" w15:restartNumberingAfterBreak="0">
    <w:nsid w:val="0BBA1CBC"/>
    <w:multiLevelType w:val="multilevel"/>
    <w:tmpl w:val="27262190"/>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3" w15:restartNumberingAfterBreak="0">
    <w:nsid w:val="0D2C15F8"/>
    <w:multiLevelType w:val="multilevel"/>
    <w:tmpl w:val="E272ACD4"/>
    <w:lvl w:ilvl="0">
      <w:start w:val="9"/>
      <w:numFmt w:val="upperRoman"/>
      <w:lvlText w:val="%1."/>
      <w:lvlJc w:val="left"/>
      <w:pPr>
        <w:ind w:left="1711" w:hanging="387"/>
      </w:pPr>
      <w:rPr>
        <w:rFonts w:ascii="Times New Roman" w:eastAsia="Times New Roman" w:hAnsi="Times New Roman" w:cs="Times New Roman"/>
        <w:b/>
        <w:sz w:val="24"/>
        <w:szCs w:val="24"/>
      </w:rPr>
    </w:lvl>
    <w:lvl w:ilvl="1">
      <w:start w:val="11"/>
      <w:numFmt w:val="upperRoman"/>
      <w:lvlText w:val="%2."/>
      <w:lvlJc w:val="left"/>
      <w:pPr>
        <w:ind w:left="3364" w:hanging="387"/>
      </w:pPr>
      <w:rPr>
        <w:rFonts w:ascii="Times New Roman" w:eastAsia="Times New Roman" w:hAnsi="Times New Roman" w:cs="Times New Roman"/>
        <w:b/>
        <w:sz w:val="24"/>
        <w:szCs w:val="24"/>
      </w:rPr>
    </w:lvl>
    <w:lvl w:ilvl="2">
      <w:numFmt w:val="bullet"/>
      <w:lvlText w:val="•"/>
      <w:lvlJc w:val="left"/>
      <w:pPr>
        <w:ind w:left="4529" w:hanging="387"/>
      </w:pPr>
    </w:lvl>
    <w:lvl w:ilvl="3">
      <w:numFmt w:val="bullet"/>
      <w:lvlText w:val="•"/>
      <w:lvlJc w:val="left"/>
      <w:pPr>
        <w:ind w:left="5239" w:hanging="387"/>
      </w:pPr>
    </w:lvl>
    <w:lvl w:ilvl="4">
      <w:numFmt w:val="bullet"/>
      <w:lvlText w:val="•"/>
      <w:lvlJc w:val="left"/>
      <w:pPr>
        <w:ind w:left="5948" w:hanging="387"/>
      </w:pPr>
    </w:lvl>
    <w:lvl w:ilvl="5">
      <w:numFmt w:val="bullet"/>
      <w:lvlText w:val="•"/>
      <w:lvlJc w:val="left"/>
      <w:pPr>
        <w:ind w:left="6658" w:hanging="387"/>
      </w:pPr>
    </w:lvl>
    <w:lvl w:ilvl="6">
      <w:numFmt w:val="bullet"/>
      <w:lvlText w:val="•"/>
      <w:lvlJc w:val="left"/>
      <w:pPr>
        <w:ind w:left="7368" w:hanging="387"/>
      </w:pPr>
    </w:lvl>
    <w:lvl w:ilvl="7">
      <w:numFmt w:val="bullet"/>
      <w:lvlText w:val="•"/>
      <w:lvlJc w:val="left"/>
      <w:pPr>
        <w:ind w:left="8077" w:hanging="387"/>
      </w:pPr>
    </w:lvl>
    <w:lvl w:ilvl="8">
      <w:numFmt w:val="bullet"/>
      <w:lvlText w:val="•"/>
      <w:lvlJc w:val="left"/>
      <w:pPr>
        <w:ind w:left="8787" w:hanging="387"/>
      </w:pPr>
    </w:lvl>
  </w:abstractNum>
  <w:abstractNum w:abstractNumId="4" w15:restartNumberingAfterBreak="0">
    <w:nsid w:val="0DE23D82"/>
    <w:multiLevelType w:val="multilevel"/>
    <w:tmpl w:val="CB16B7D4"/>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5" w15:restartNumberingAfterBreak="0">
    <w:nsid w:val="0DFA555E"/>
    <w:multiLevelType w:val="multilevel"/>
    <w:tmpl w:val="64CA027E"/>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6" w15:restartNumberingAfterBreak="0">
    <w:nsid w:val="174C7D4F"/>
    <w:multiLevelType w:val="multilevel"/>
    <w:tmpl w:val="332A236A"/>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7" w15:restartNumberingAfterBreak="0">
    <w:nsid w:val="1DC132B0"/>
    <w:multiLevelType w:val="multilevel"/>
    <w:tmpl w:val="A7841EF6"/>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8" w15:restartNumberingAfterBreak="0">
    <w:nsid w:val="27A35CEE"/>
    <w:multiLevelType w:val="multilevel"/>
    <w:tmpl w:val="CD04C62A"/>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9" w15:restartNumberingAfterBreak="0">
    <w:nsid w:val="2C4932A5"/>
    <w:multiLevelType w:val="multilevel"/>
    <w:tmpl w:val="3FEEDCCC"/>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10" w15:restartNumberingAfterBreak="0">
    <w:nsid w:val="30C1130A"/>
    <w:multiLevelType w:val="multilevel"/>
    <w:tmpl w:val="3BBE4F62"/>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11" w15:restartNumberingAfterBreak="0">
    <w:nsid w:val="59AE3788"/>
    <w:multiLevelType w:val="multilevel"/>
    <w:tmpl w:val="185A9BB0"/>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2" w15:restartNumberingAfterBreak="0">
    <w:nsid w:val="5FBC0C53"/>
    <w:multiLevelType w:val="multilevel"/>
    <w:tmpl w:val="EAC090B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3" w15:restartNumberingAfterBreak="0">
    <w:nsid w:val="63E76FC6"/>
    <w:multiLevelType w:val="multilevel"/>
    <w:tmpl w:val="8DFA1A1E"/>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4" w15:restartNumberingAfterBreak="0">
    <w:nsid w:val="660A6607"/>
    <w:multiLevelType w:val="multilevel"/>
    <w:tmpl w:val="DD86FE0C"/>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15" w15:restartNumberingAfterBreak="0">
    <w:nsid w:val="66FF0879"/>
    <w:multiLevelType w:val="multilevel"/>
    <w:tmpl w:val="5B6CBF72"/>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16" w15:restartNumberingAfterBreak="0">
    <w:nsid w:val="68892B25"/>
    <w:multiLevelType w:val="multilevel"/>
    <w:tmpl w:val="D5025594"/>
    <w:lvl w:ilvl="0">
      <w:start w:val="2"/>
      <w:numFmt w:val="decimal"/>
      <w:lvlText w:val="(%1)"/>
      <w:lvlJc w:val="left"/>
      <w:pPr>
        <w:ind w:left="112" w:hanging="348"/>
      </w:pPr>
      <w:rPr>
        <w:rFonts w:ascii="Times New Roman" w:eastAsia="Times New Roman" w:hAnsi="Times New Roman" w:cs="Times New Roman"/>
        <w:sz w:val="24"/>
        <w:szCs w:val="24"/>
      </w:rPr>
    </w:lvl>
    <w:lvl w:ilvl="1">
      <w:numFmt w:val="bullet"/>
      <w:lvlText w:val="•"/>
      <w:lvlJc w:val="left"/>
      <w:pPr>
        <w:ind w:left="1128" w:hanging="348"/>
      </w:pPr>
    </w:lvl>
    <w:lvl w:ilvl="2">
      <w:numFmt w:val="bullet"/>
      <w:lvlText w:val="•"/>
      <w:lvlJc w:val="left"/>
      <w:pPr>
        <w:ind w:left="2137" w:hanging="348"/>
      </w:pPr>
    </w:lvl>
    <w:lvl w:ilvl="3">
      <w:numFmt w:val="bullet"/>
      <w:lvlText w:val="•"/>
      <w:lvlJc w:val="left"/>
      <w:pPr>
        <w:ind w:left="3145" w:hanging="348"/>
      </w:pPr>
    </w:lvl>
    <w:lvl w:ilvl="4">
      <w:numFmt w:val="bullet"/>
      <w:lvlText w:val="•"/>
      <w:lvlJc w:val="left"/>
      <w:pPr>
        <w:ind w:left="4154" w:hanging="348"/>
      </w:pPr>
    </w:lvl>
    <w:lvl w:ilvl="5">
      <w:numFmt w:val="bullet"/>
      <w:lvlText w:val="•"/>
      <w:lvlJc w:val="left"/>
      <w:pPr>
        <w:ind w:left="5163" w:hanging="348"/>
      </w:pPr>
    </w:lvl>
    <w:lvl w:ilvl="6">
      <w:numFmt w:val="bullet"/>
      <w:lvlText w:val="•"/>
      <w:lvlJc w:val="left"/>
      <w:pPr>
        <w:ind w:left="6171" w:hanging="347"/>
      </w:pPr>
    </w:lvl>
    <w:lvl w:ilvl="7">
      <w:numFmt w:val="bullet"/>
      <w:lvlText w:val="•"/>
      <w:lvlJc w:val="left"/>
      <w:pPr>
        <w:ind w:left="7180" w:hanging="348"/>
      </w:pPr>
    </w:lvl>
    <w:lvl w:ilvl="8">
      <w:numFmt w:val="bullet"/>
      <w:lvlText w:val="•"/>
      <w:lvlJc w:val="left"/>
      <w:pPr>
        <w:ind w:left="8189" w:hanging="348"/>
      </w:pPr>
    </w:lvl>
  </w:abstractNum>
  <w:abstractNum w:abstractNumId="17" w15:restartNumberingAfterBreak="0">
    <w:nsid w:val="6B770080"/>
    <w:multiLevelType w:val="multilevel"/>
    <w:tmpl w:val="BFFEF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E8538BD"/>
    <w:multiLevelType w:val="multilevel"/>
    <w:tmpl w:val="C6704A32"/>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9" w15:restartNumberingAfterBreak="0">
    <w:nsid w:val="74D7357A"/>
    <w:multiLevelType w:val="multilevel"/>
    <w:tmpl w:val="930A62BC"/>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20" w15:restartNumberingAfterBreak="0">
    <w:nsid w:val="786333D7"/>
    <w:multiLevelType w:val="multilevel"/>
    <w:tmpl w:val="D9AC362E"/>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num w:numId="1">
    <w:abstractNumId w:val="12"/>
  </w:num>
  <w:num w:numId="2">
    <w:abstractNumId w:val="15"/>
  </w:num>
  <w:num w:numId="3">
    <w:abstractNumId w:val="3"/>
  </w:num>
  <w:num w:numId="4">
    <w:abstractNumId w:val="20"/>
  </w:num>
  <w:num w:numId="5">
    <w:abstractNumId w:val="1"/>
  </w:num>
  <w:num w:numId="6">
    <w:abstractNumId w:val="4"/>
  </w:num>
  <w:num w:numId="7">
    <w:abstractNumId w:val="18"/>
  </w:num>
  <w:num w:numId="8">
    <w:abstractNumId w:val="17"/>
  </w:num>
  <w:num w:numId="9">
    <w:abstractNumId w:val="13"/>
  </w:num>
  <w:num w:numId="10">
    <w:abstractNumId w:val="9"/>
  </w:num>
  <w:num w:numId="11">
    <w:abstractNumId w:val="2"/>
  </w:num>
  <w:num w:numId="12">
    <w:abstractNumId w:val="19"/>
  </w:num>
  <w:num w:numId="13">
    <w:abstractNumId w:val="7"/>
  </w:num>
  <w:num w:numId="14">
    <w:abstractNumId w:val="8"/>
  </w:num>
  <w:num w:numId="15">
    <w:abstractNumId w:val="14"/>
  </w:num>
  <w:num w:numId="16">
    <w:abstractNumId w:val="16"/>
  </w:num>
  <w:num w:numId="17">
    <w:abstractNumId w:val="10"/>
  </w:num>
  <w:num w:numId="18">
    <w:abstractNumId w:val="11"/>
  </w:num>
  <w:num w:numId="19">
    <w:abstractNumId w:val="6"/>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3B3"/>
    <w:rsid w:val="003F23B3"/>
    <w:rsid w:val="00860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99D074-19DA-4DD5-A4DB-149713F78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C5E1C"/>
  </w:style>
  <w:style w:type="paragraph" w:styleId="Heading1">
    <w:name w:val="heading 1"/>
    <w:basedOn w:val="Normal"/>
    <w:uiPriority w:val="1"/>
    <w:qFormat/>
    <w:rsid w:val="009C5E1C"/>
    <w:pPr>
      <w:ind w:left="112"/>
      <w:outlineLvl w:val="0"/>
    </w:pPr>
    <w:rPr>
      <w:b/>
      <w:bCs/>
      <w:sz w:val="24"/>
      <w:szCs w:val="24"/>
    </w:rPr>
  </w:style>
  <w:style w:type="paragraph" w:styleId="Heading2">
    <w:name w:val="heading 2"/>
    <w:basedOn w:val="Normal"/>
    <w:next w:val="Normal"/>
    <w:rsid w:val="009C5E1C"/>
    <w:pPr>
      <w:keepNext/>
      <w:keepLines/>
      <w:spacing w:before="360" w:after="80"/>
      <w:outlineLvl w:val="1"/>
    </w:pPr>
    <w:rPr>
      <w:b/>
      <w:sz w:val="36"/>
      <w:szCs w:val="36"/>
    </w:rPr>
  </w:style>
  <w:style w:type="paragraph" w:styleId="Heading3">
    <w:name w:val="heading 3"/>
    <w:basedOn w:val="Normal"/>
    <w:next w:val="Normal"/>
    <w:rsid w:val="009C5E1C"/>
    <w:pPr>
      <w:keepNext/>
      <w:keepLines/>
      <w:spacing w:before="280" w:after="80"/>
      <w:outlineLvl w:val="2"/>
    </w:pPr>
    <w:rPr>
      <w:b/>
      <w:sz w:val="28"/>
      <w:szCs w:val="28"/>
    </w:rPr>
  </w:style>
  <w:style w:type="paragraph" w:styleId="Heading4">
    <w:name w:val="heading 4"/>
    <w:basedOn w:val="Normal"/>
    <w:next w:val="Normal"/>
    <w:rsid w:val="009C5E1C"/>
    <w:pPr>
      <w:keepNext/>
      <w:keepLines/>
      <w:spacing w:before="240" w:after="40"/>
      <w:outlineLvl w:val="3"/>
    </w:pPr>
    <w:rPr>
      <w:b/>
      <w:sz w:val="24"/>
      <w:szCs w:val="24"/>
    </w:rPr>
  </w:style>
  <w:style w:type="paragraph" w:styleId="Heading5">
    <w:name w:val="heading 5"/>
    <w:basedOn w:val="Normal"/>
    <w:next w:val="Normal"/>
    <w:rsid w:val="009C5E1C"/>
    <w:pPr>
      <w:keepNext/>
      <w:keepLines/>
      <w:spacing w:before="220" w:after="40"/>
      <w:outlineLvl w:val="4"/>
    </w:pPr>
    <w:rPr>
      <w:b/>
    </w:rPr>
  </w:style>
  <w:style w:type="paragraph" w:styleId="Heading6">
    <w:name w:val="heading 6"/>
    <w:basedOn w:val="Normal"/>
    <w:next w:val="Normal"/>
    <w:rsid w:val="009C5E1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C5E1C"/>
    <w:pPr>
      <w:keepNext/>
      <w:keepLines/>
      <w:spacing w:before="480" w:after="120"/>
    </w:pPr>
    <w:rPr>
      <w:b/>
      <w:sz w:val="72"/>
      <w:szCs w:val="72"/>
    </w:rPr>
  </w:style>
  <w:style w:type="paragraph" w:styleId="BodyText">
    <w:name w:val="Body Text"/>
    <w:basedOn w:val="Normal"/>
    <w:uiPriority w:val="1"/>
    <w:qFormat/>
    <w:rsid w:val="009C5E1C"/>
    <w:pPr>
      <w:ind w:left="112" w:firstLine="427"/>
      <w:jc w:val="both"/>
    </w:pPr>
    <w:rPr>
      <w:sz w:val="24"/>
      <w:szCs w:val="24"/>
    </w:rPr>
  </w:style>
  <w:style w:type="paragraph" w:styleId="ListParagraph">
    <w:name w:val="List Paragraph"/>
    <w:basedOn w:val="Normal"/>
    <w:uiPriority w:val="1"/>
    <w:qFormat/>
    <w:rsid w:val="009C5E1C"/>
    <w:pPr>
      <w:ind w:left="112" w:firstLine="427"/>
      <w:jc w:val="both"/>
    </w:pPr>
  </w:style>
  <w:style w:type="paragraph" w:customStyle="1" w:styleId="TableParagraph">
    <w:name w:val="Table Paragraph"/>
    <w:basedOn w:val="Normal"/>
    <w:uiPriority w:val="1"/>
    <w:qFormat/>
    <w:rsid w:val="009C5E1C"/>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8309FE"/>
    <w:rPr>
      <w:rFonts w:ascii="Tahoma" w:hAnsi="Tahoma" w:cs="Tahoma"/>
      <w:sz w:val="16"/>
      <w:szCs w:val="16"/>
    </w:rPr>
  </w:style>
  <w:style w:type="character" w:customStyle="1" w:styleId="BalloonTextChar">
    <w:name w:val="Balloon Text Char"/>
    <w:basedOn w:val="DefaultParagraphFont"/>
    <w:link w:val="BalloonText"/>
    <w:uiPriority w:val="99"/>
    <w:semiHidden/>
    <w:rsid w:val="008309FE"/>
    <w:rPr>
      <w:rFonts w:ascii="Tahoma" w:hAnsi="Tahoma" w:cs="Tahoma"/>
      <w:sz w:val="16"/>
      <w:szCs w:val="16"/>
    </w:rPr>
  </w:style>
  <w:style w:type="paragraph" w:styleId="Header">
    <w:name w:val="header"/>
    <w:basedOn w:val="Normal"/>
    <w:link w:val="HeaderChar"/>
    <w:uiPriority w:val="99"/>
    <w:unhideWhenUsed/>
    <w:rsid w:val="00B07435"/>
    <w:pPr>
      <w:tabs>
        <w:tab w:val="center" w:pos="4680"/>
        <w:tab w:val="right" w:pos="9360"/>
      </w:tabs>
    </w:pPr>
  </w:style>
  <w:style w:type="character" w:customStyle="1" w:styleId="HeaderChar">
    <w:name w:val="Header Char"/>
    <w:basedOn w:val="DefaultParagraphFont"/>
    <w:link w:val="Header"/>
    <w:uiPriority w:val="99"/>
    <w:rsid w:val="00B07435"/>
  </w:style>
  <w:style w:type="paragraph" w:styleId="Footer">
    <w:name w:val="footer"/>
    <w:basedOn w:val="Normal"/>
    <w:link w:val="FooterChar"/>
    <w:uiPriority w:val="99"/>
    <w:unhideWhenUsed/>
    <w:rsid w:val="00B07435"/>
    <w:pPr>
      <w:tabs>
        <w:tab w:val="center" w:pos="4680"/>
        <w:tab w:val="right" w:pos="9360"/>
      </w:tabs>
    </w:pPr>
  </w:style>
  <w:style w:type="character" w:customStyle="1" w:styleId="FooterChar">
    <w:name w:val="Footer Char"/>
    <w:basedOn w:val="DefaultParagraphFont"/>
    <w:link w:val="Footer"/>
    <w:uiPriority w:val="99"/>
    <w:rsid w:val="00B07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L0g/I9aZ/OQFJF3kBIeP7chOOw==">AMUW2mVHLQ5qw4olXpoVhK868GkIMAbLw397gWm3niCK9XeMUTPyRi7yVbxH1A41Kr/PeTylreip3TyurguqKVf9IsY7BgNzbiXXdSBGP1Ksx+Kul2ihi62u7xhLmHrh/G7f+MGDVqYNkywaaTPshhYIU1ehe8uQi7AYstCZZLxz2iAIg4PklRM=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4556</Words>
  <Characters>25974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2</cp:revision>
  <dcterms:created xsi:type="dcterms:W3CDTF">2022-06-29T09:47:00Z</dcterms:created>
  <dcterms:modified xsi:type="dcterms:W3CDTF">2022-06-29T09:47:00Z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