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Ръководството на Варненски свободен университет „Черноризец Храбър“</w:t>
        <w:br w:type="textWrapping"/>
        <w:t xml:space="preserve">и екипът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ОБЯВЯВА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процедура за подбор на преподаватели от Варненски свободен университет за участие в обучения за развитие на дигитални компетентности </w:t>
        <w:br w:type="textWrapping"/>
        <w:t xml:space="preserve">в курсове за ДИГИТАЛНИ УМЕНИЯ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ig8ixjtcr5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на предвиденото обучение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Обученията са предвидени за преподавателите, обучаващи студенти в Професионално направление 4.6 Информатика и компютърни науки във ВСУ.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Предвидените обучения са както следва: </w:t>
      </w:r>
    </w:p>
    <w:tbl>
      <w:tblPr>
        <w:tblStyle w:val="Table1"/>
        <w:tblW w:w="91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4"/>
        <w:gridCol w:w="2431"/>
        <w:gridCol w:w="3780"/>
        <w:tblGridChange w:id="0">
          <w:tblGrid>
            <w:gridCol w:w="2964"/>
            <w:gridCol w:w="2431"/>
            <w:gridCol w:w="3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Продължителност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 провеждане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Дигитални умения (интензивно обучение)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учебни часа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Присъствено на територията на ВСУ в групи до 7 участника в три дни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Дигитални умения (продължаващо обучение)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 учебни часа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Дистанционна форма на обучение в рамките на 4 часа на ден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за обучението можете да намерите на страницата на проекта в сайта на университета.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на провеждане на обученията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Графикът на обученията ще бъде обявен допълнително на заявилите желание за включване в обученията след одобрение на участниците и сформиране на групите за обучения. Първите групи се планират да стартират през месец февруари 2022 г.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Изисквания към кандидатите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са преподаватели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„Черноризец Храбър“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участват за първи път в обучение по проекта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Професионалното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което преподавателите обучават студенти, да съотве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тства на професионалното направление в обявата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владее английски език (нивото на владеене на езика се самооценява и декларира в заявлението за кандидатстване)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Необходими документи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Заявление 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Ръководителя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проекта за участие в конкурса по образеца на проекта- Приложение №1;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  <w:tab w:val="left" w:pos="1276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- Приложение №2;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  <w:tab w:val="left" w:pos="1276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Автобиография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  <w:tab w:val="left" w:pos="1276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.Копие от документ за владеене на английски език (в случай, че кандидатът разполага с такъв документ)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  <w:tab w:val="left" w:pos="1276"/>
        </w:tabs>
        <w:spacing w:after="0" w:before="0" w:line="259" w:lineRule="auto"/>
        <w:ind w:left="1134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pos="1134"/>
          <w:tab w:val="left" w:pos="1276"/>
        </w:tabs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Класиране на кандидатите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Класирането на кандидатите ще се извърши от оценителна комисия за проверка на съответствието с посочените изисквания към кандидатите по низходящ ред на подаване на документите до достигане на максималния заложен брой преподаватели (25 преподаватели в курс за интензивно обучение; 25 преподаватели в курс за продължаващо обучение), за изпълнение на заложения индикатор по проекта за брой преподаватели, преминали успешно предвидените курсове за повишаване на квалификацията.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  <w:tab w:val="left" w:pos="1276"/>
        </w:tabs>
        <w:spacing w:after="0" w:before="0" w:line="259" w:lineRule="auto"/>
        <w:ind w:left="1134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  <w:tab w:val="left" w:pos="1134"/>
        </w:tabs>
        <w:spacing w:after="0" w:before="0" w:line="259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Място и срок за подаване на документите за участие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Документите за участие в подбора се подават в офис „Международни проекти“ на ВСУ адрес Варна ул. Янко Славчев всеки работен ден от 8:30 часа до 16:30 ч., или по ел. поща vfu-projects@vfu.bg  в срок до 09:30 ч. на 14.02.2022 г.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Разглеждат се само документите, постъпили в офис „Международни проекти“ на ВСУ до изтичане на посочените срокове, независимо от начина на тяхното подаване.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  <w:tab w:val="left" w:pos="1134"/>
        </w:tabs>
        <w:spacing w:after="0" w:before="0" w:line="259" w:lineRule="auto"/>
        <w:ind w:left="0" w:right="0" w:firstLine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Етапи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993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 Допускане на кандидатите – провежда се в 3-дневен срок след изтичането на срока за подаване на документите – проверява се съответствието на кандидата с предварително обявените изисквания и критериите за подбор. В случай на отказ от страна на вече одобрен кандидат на етап подбор на целевата група или последващо напускане се извършва замяна със следващия класиран кандидат.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993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tabs>
          <w:tab w:val="left" w:pos="993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VII.2. Неодобрените кандидати се уведомяват за това, а одобрените кандидати ще бъдат уведомени лично по електронната поща за резултатите след изтичане на посочения срок.</w:t>
      </w:r>
    </w:p>
    <w:p w:rsidR="00000000" w:rsidDel="00000000" w:rsidP="00000000" w:rsidRDefault="00000000" w:rsidRPr="00000000" w14:paraId="00000030">
      <w:pPr>
        <w:ind w:left="90" w:firstLine="5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Всички съобщения във връзка с провеждане на конкурсната процедура, както и образците на документите се обявяват на страницата на ВСУ.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993"/>
          <w:tab w:val="left" w:pos="1134"/>
        </w:tabs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tabs>
          <w:tab w:val="left" w:pos="993"/>
          <w:tab w:val="left" w:pos="11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www.eufunds.bg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-----------------------------------------------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Проект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3603625</wp:posOffset>
          </wp:positionH>
          <wp:positionV relativeFrom="paragraph">
            <wp:posOffset>-373379</wp:posOffset>
          </wp:positionV>
          <wp:extent cx="2306320" cy="80264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6320" cy="802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-244474</wp:posOffset>
          </wp:positionV>
          <wp:extent cx="2076450" cy="59055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6450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illed-value" w:customStyle="1">
    <w:name w:val="filled-value"/>
    <w:basedOn w:val="DefaultParagraphFont"/>
    <w:rsid w:val="00DE2A27"/>
  </w:style>
  <w:style w:type="paragraph" w:styleId="ListParagraph">
    <w:name w:val="List Paragraph"/>
    <w:basedOn w:val="Normal"/>
    <w:uiPriority w:val="34"/>
    <w:qFormat w:val="1"/>
    <w:rsid w:val="00535E85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3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372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3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72F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72F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72F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72F2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A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D08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60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0721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721C"/>
  </w:style>
  <w:style w:type="paragraph" w:styleId="Footer">
    <w:name w:val="footer"/>
    <w:basedOn w:val="Normal"/>
    <w:link w:val="FooterChar"/>
    <w:unhideWhenUsed w:val="1"/>
    <w:rsid w:val="00F0721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F072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ufunds.b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dVfDc2z0cQcGc6K5RpY4yWDuw==">AMUW2mUFCcgJ/VH1qzOFQdyYGOpvZOa5GPq6r75nOs9/4VJMJetrzOv2WwY12vO3MRjE3lun8FIBjqQDRiiMew1aDkZyMlVW3JaJDAGrUIIgQrOIrluE+x8EL7C+gDWT9ilMIkTzGY8P8DrL0wcuXMXnWRuRrskHgQ==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2022-01-30T08:20:00Z</dcterms:created>
  <dc:creator>Fujitsu</dc:creator>
</cp:coreProperties>
</file>